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B73" w:rsidRDefault="00172B73" w:rsidP="00C123BF">
      <w:pPr>
        <w:spacing w:before="240"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60085" cy="79286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4 ОВЗ ТНР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B73" w:rsidRDefault="00172B73" w:rsidP="00C123BF">
      <w:pPr>
        <w:spacing w:before="240"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72B73" w:rsidRDefault="00172B73" w:rsidP="00C123BF">
      <w:pPr>
        <w:spacing w:before="240"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72B73" w:rsidRDefault="00172B73" w:rsidP="00C123BF">
      <w:pPr>
        <w:spacing w:before="240"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123BF" w:rsidRPr="00172B73" w:rsidRDefault="00172B73" w:rsidP="00172B73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lastRenderedPageBreak/>
        <w:t xml:space="preserve">ХАРАКТЕРИСТИКА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С ТЯЖЁЛЫМИ НАРУШЕНИЯМИ РЕЧИ.</w:t>
      </w:r>
    </w:p>
    <w:p w:rsidR="00C123BF" w:rsidRDefault="003A1F24" w:rsidP="00C123BF">
      <w:pPr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F24">
        <w:rPr>
          <w:rFonts w:ascii="Times New Roman" w:hAnsi="Times New Roman" w:cs="Times New Roman"/>
          <w:sz w:val="24"/>
          <w:szCs w:val="24"/>
        </w:rPr>
        <w:t xml:space="preserve">Основным критерием отнесения речевого нарушения к группе </w:t>
      </w:r>
      <w:proofErr w:type="gramStart"/>
      <w:r w:rsidRPr="003A1F24">
        <w:rPr>
          <w:rFonts w:ascii="Times New Roman" w:hAnsi="Times New Roman" w:cs="Times New Roman"/>
          <w:sz w:val="24"/>
          <w:szCs w:val="24"/>
        </w:rPr>
        <w:t>тяжелых</w:t>
      </w:r>
      <w:proofErr w:type="gramEnd"/>
      <w:r w:rsidRPr="003A1F24">
        <w:rPr>
          <w:rFonts w:ascii="Times New Roman" w:hAnsi="Times New Roman" w:cs="Times New Roman"/>
          <w:sz w:val="24"/>
          <w:szCs w:val="24"/>
        </w:rPr>
        <w:t xml:space="preserve"> является невозможность ребенка осваивать программу массового образовательного учреждения (дошкольного и школьного) без специальной логопедической помощи.</w:t>
      </w:r>
    </w:p>
    <w:p w:rsidR="003A1F24" w:rsidRPr="003A1F24" w:rsidRDefault="003A1F24" w:rsidP="003A1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F24">
        <w:rPr>
          <w:rFonts w:ascii="Times New Roman" w:hAnsi="Times New Roman" w:cs="Times New Roman"/>
          <w:sz w:val="24"/>
          <w:szCs w:val="24"/>
        </w:rPr>
        <w:t>Характеристика детей с ТНР:</w:t>
      </w:r>
    </w:p>
    <w:p w:rsidR="003A1F24" w:rsidRPr="003A1F24" w:rsidRDefault="003A1F24" w:rsidP="003A1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F24">
        <w:rPr>
          <w:rFonts w:ascii="Times New Roman" w:hAnsi="Times New Roman" w:cs="Times New Roman"/>
          <w:sz w:val="24"/>
          <w:szCs w:val="24"/>
        </w:rPr>
        <w:t xml:space="preserve">•Строгое ограничение активного словаря, стойкие </w:t>
      </w:r>
      <w:proofErr w:type="spellStart"/>
      <w:r w:rsidRPr="003A1F24">
        <w:rPr>
          <w:rFonts w:ascii="Times New Roman" w:hAnsi="Times New Roman" w:cs="Times New Roman"/>
          <w:sz w:val="24"/>
          <w:szCs w:val="24"/>
        </w:rPr>
        <w:t>аграмматизмы</w:t>
      </w:r>
      <w:proofErr w:type="spellEnd"/>
      <w:r w:rsidRPr="003A1F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1F24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Pr="003A1F24">
        <w:rPr>
          <w:rFonts w:ascii="Times New Roman" w:hAnsi="Times New Roman" w:cs="Times New Roman"/>
          <w:sz w:val="24"/>
          <w:szCs w:val="24"/>
        </w:rPr>
        <w:t xml:space="preserve"> навыков связного высказывания, тяжелые нарушения общей разборчивости речи; затруднения в формировании не только устной, но и письменной речи.</w:t>
      </w:r>
    </w:p>
    <w:p w:rsidR="003A1F24" w:rsidRPr="003A1F24" w:rsidRDefault="003A1F24" w:rsidP="003A1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F24">
        <w:rPr>
          <w:rFonts w:ascii="Times New Roman" w:hAnsi="Times New Roman" w:cs="Times New Roman"/>
          <w:sz w:val="24"/>
          <w:szCs w:val="24"/>
        </w:rPr>
        <w:t>•Снижена потребность в общении, не сформированы формы коммуникации (диалогическая и монологическая речь).</w:t>
      </w:r>
    </w:p>
    <w:p w:rsidR="003A1F24" w:rsidRPr="003A1F24" w:rsidRDefault="003A1F24" w:rsidP="003A1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F24">
        <w:rPr>
          <w:rFonts w:ascii="Times New Roman" w:hAnsi="Times New Roman" w:cs="Times New Roman"/>
          <w:sz w:val="24"/>
          <w:szCs w:val="24"/>
        </w:rPr>
        <w:t>•</w:t>
      </w:r>
      <w:proofErr w:type="gramStart"/>
      <w:r w:rsidRPr="003A1F24">
        <w:rPr>
          <w:rFonts w:ascii="Times New Roman" w:hAnsi="Times New Roman" w:cs="Times New Roman"/>
          <w:sz w:val="24"/>
          <w:szCs w:val="24"/>
        </w:rPr>
        <w:t>Оптико-пространственный</w:t>
      </w:r>
      <w:proofErr w:type="gramEnd"/>
      <w:r w:rsidRPr="003A1F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F24">
        <w:rPr>
          <w:rFonts w:ascii="Times New Roman" w:hAnsi="Times New Roman" w:cs="Times New Roman"/>
          <w:sz w:val="24"/>
          <w:szCs w:val="24"/>
        </w:rPr>
        <w:t>гнозис</w:t>
      </w:r>
      <w:proofErr w:type="spellEnd"/>
      <w:r w:rsidRPr="003A1F24">
        <w:rPr>
          <w:rFonts w:ascii="Times New Roman" w:hAnsi="Times New Roman" w:cs="Times New Roman"/>
          <w:sz w:val="24"/>
          <w:szCs w:val="24"/>
        </w:rPr>
        <w:t xml:space="preserve"> - на более низком уровне развития. Пространственные нарушения обуславливают выраженные и стойкие расстройства письменной речи (</w:t>
      </w:r>
      <w:proofErr w:type="spellStart"/>
      <w:r w:rsidRPr="003A1F24">
        <w:rPr>
          <w:rFonts w:ascii="Times New Roman" w:hAnsi="Times New Roman" w:cs="Times New Roman"/>
          <w:sz w:val="24"/>
          <w:szCs w:val="24"/>
        </w:rPr>
        <w:t>дислексию</w:t>
      </w:r>
      <w:proofErr w:type="spellEnd"/>
      <w:r w:rsidRPr="003A1F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1F24">
        <w:rPr>
          <w:rFonts w:ascii="Times New Roman" w:hAnsi="Times New Roman" w:cs="Times New Roman"/>
          <w:sz w:val="24"/>
          <w:szCs w:val="24"/>
        </w:rPr>
        <w:t>дисграфию</w:t>
      </w:r>
      <w:proofErr w:type="spellEnd"/>
      <w:r w:rsidRPr="003A1F24">
        <w:rPr>
          <w:rFonts w:ascii="Times New Roman" w:hAnsi="Times New Roman" w:cs="Times New Roman"/>
          <w:sz w:val="24"/>
          <w:szCs w:val="24"/>
        </w:rPr>
        <w:t>), нарушения счета (</w:t>
      </w:r>
      <w:proofErr w:type="spellStart"/>
      <w:r w:rsidRPr="003A1F24">
        <w:rPr>
          <w:rFonts w:ascii="Times New Roman" w:hAnsi="Times New Roman" w:cs="Times New Roman"/>
          <w:sz w:val="24"/>
          <w:szCs w:val="24"/>
        </w:rPr>
        <w:t>акалькулию</w:t>
      </w:r>
      <w:proofErr w:type="spellEnd"/>
      <w:r w:rsidRPr="003A1F24">
        <w:rPr>
          <w:rFonts w:ascii="Times New Roman" w:hAnsi="Times New Roman" w:cs="Times New Roman"/>
          <w:sz w:val="24"/>
          <w:szCs w:val="24"/>
        </w:rPr>
        <w:t>).</w:t>
      </w:r>
    </w:p>
    <w:p w:rsidR="003A1F24" w:rsidRPr="003A1F24" w:rsidRDefault="003A1F24" w:rsidP="003A1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F24">
        <w:rPr>
          <w:rFonts w:ascii="Times New Roman" w:hAnsi="Times New Roman" w:cs="Times New Roman"/>
          <w:sz w:val="24"/>
          <w:szCs w:val="24"/>
        </w:rPr>
        <w:t>•Снижен уровень произвольного внимания, слуховой памяти, продуктивность запоминания. Относительно сохранны возможности смыслового, логического запоминания.</w:t>
      </w:r>
    </w:p>
    <w:p w:rsidR="003A1F24" w:rsidRPr="00C123BF" w:rsidRDefault="003A1F24" w:rsidP="003A1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F24">
        <w:rPr>
          <w:rFonts w:ascii="Times New Roman" w:hAnsi="Times New Roman" w:cs="Times New Roman"/>
          <w:sz w:val="24"/>
          <w:szCs w:val="24"/>
        </w:rPr>
        <w:t xml:space="preserve">•Специфические особенности вербального мышления, которые по своему </w:t>
      </w:r>
      <w:proofErr w:type="spellStart"/>
      <w:r w:rsidRPr="003A1F24"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 w:rsidRPr="003A1F24">
        <w:rPr>
          <w:rFonts w:ascii="Times New Roman" w:hAnsi="Times New Roman" w:cs="Times New Roman"/>
          <w:sz w:val="24"/>
          <w:szCs w:val="24"/>
        </w:rPr>
        <w:t>-речевому механизму первично связаны с недоразвитием всех компонентов речи, а не с нарушением собственно (невербального) мышления.</w:t>
      </w:r>
    </w:p>
    <w:p w:rsidR="003A1F24" w:rsidRDefault="003A1F24" w:rsidP="00F97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123BF" w:rsidRPr="00C123BF" w:rsidRDefault="00C123BF" w:rsidP="00F97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23BF">
        <w:rPr>
          <w:rFonts w:ascii="Times New Roman" w:hAnsi="Times New Roman" w:cs="Times New Roman"/>
          <w:sz w:val="24"/>
          <w:szCs w:val="24"/>
        </w:rPr>
        <w:t xml:space="preserve">Оптимальные условия для организации деятельности </w:t>
      </w:r>
      <w:proofErr w:type="gramStart"/>
      <w:r w:rsidRPr="00C123B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123BF">
        <w:rPr>
          <w:rFonts w:ascii="Times New Roman" w:hAnsi="Times New Roman" w:cs="Times New Roman"/>
          <w:sz w:val="24"/>
          <w:szCs w:val="24"/>
        </w:rPr>
        <w:t xml:space="preserve"> на уроке: </w:t>
      </w:r>
    </w:p>
    <w:p w:rsidR="003A1F24" w:rsidRDefault="003A1F24" w:rsidP="00F97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рациональная</w:t>
      </w:r>
      <w:r w:rsidR="00C123BF" w:rsidRPr="00C123BF">
        <w:rPr>
          <w:rFonts w:ascii="Times New Roman" w:hAnsi="Times New Roman" w:cs="Times New Roman"/>
          <w:sz w:val="24"/>
          <w:szCs w:val="24"/>
        </w:rPr>
        <w:t xml:space="preserve"> дозировк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123BF" w:rsidRPr="00C123BF">
        <w:rPr>
          <w:rFonts w:ascii="Times New Roman" w:hAnsi="Times New Roman" w:cs="Times New Roman"/>
          <w:sz w:val="24"/>
          <w:szCs w:val="24"/>
        </w:rPr>
        <w:t xml:space="preserve"> на уроке содержания учебного материала; </w:t>
      </w:r>
    </w:p>
    <w:p w:rsidR="00C123BF" w:rsidRPr="00C123BF" w:rsidRDefault="00C123BF" w:rsidP="00F97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23BF">
        <w:rPr>
          <w:rFonts w:ascii="Times New Roman" w:hAnsi="Times New Roman" w:cs="Times New Roman"/>
          <w:sz w:val="24"/>
          <w:szCs w:val="24"/>
        </w:rPr>
        <w:t xml:space="preserve">- </w:t>
      </w:r>
      <w:r w:rsidR="003A1F24">
        <w:rPr>
          <w:rFonts w:ascii="Times New Roman" w:hAnsi="Times New Roman" w:cs="Times New Roman"/>
          <w:sz w:val="24"/>
          <w:szCs w:val="24"/>
        </w:rPr>
        <w:t>п</w:t>
      </w:r>
      <w:r w:rsidR="003A1F24" w:rsidRPr="003A1F24">
        <w:rPr>
          <w:rFonts w:ascii="Times New Roman" w:hAnsi="Times New Roman" w:cs="Times New Roman"/>
          <w:sz w:val="24"/>
          <w:szCs w:val="24"/>
        </w:rPr>
        <w:t>ри подготовке каждого урока продумывать способы, как вызвать и поддержать положительные эмоции учеников (яркая и интересная наглядность, оригинальный стимульный материал, необычные способы ведения и оформления учебных заданий, использование занимательных материалов)</w:t>
      </w:r>
      <w:r w:rsidRPr="00C123BF">
        <w:rPr>
          <w:rFonts w:ascii="Times New Roman" w:hAnsi="Times New Roman" w:cs="Times New Roman"/>
          <w:sz w:val="24"/>
          <w:szCs w:val="24"/>
        </w:rPr>
        <w:t>;</w:t>
      </w:r>
    </w:p>
    <w:p w:rsidR="00C123BF" w:rsidRPr="00C123BF" w:rsidRDefault="00C123BF" w:rsidP="00F97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23BF">
        <w:rPr>
          <w:rFonts w:ascii="Times New Roman" w:hAnsi="Times New Roman" w:cs="Times New Roman"/>
          <w:sz w:val="24"/>
          <w:szCs w:val="24"/>
        </w:rPr>
        <w:t xml:space="preserve">- </w:t>
      </w:r>
      <w:r w:rsidR="003A1F24">
        <w:rPr>
          <w:rFonts w:ascii="Times New Roman" w:hAnsi="Times New Roman" w:cs="Times New Roman"/>
          <w:sz w:val="24"/>
          <w:szCs w:val="24"/>
        </w:rPr>
        <w:t>у</w:t>
      </w:r>
      <w:r w:rsidR="003A1F24" w:rsidRPr="003A1F24">
        <w:rPr>
          <w:rFonts w:ascii="Times New Roman" w:hAnsi="Times New Roman" w:cs="Times New Roman"/>
          <w:sz w:val="24"/>
          <w:szCs w:val="24"/>
        </w:rPr>
        <w:t>чить ярко, образно, эмоционально, наполняя обучение игрой, состязаниями, конкурсами, подбирая задания таким образом, чтобы каждый ребёнок мог проявить себя</w:t>
      </w:r>
      <w:r w:rsidR="003A1F24">
        <w:rPr>
          <w:rFonts w:ascii="Times New Roman" w:hAnsi="Times New Roman" w:cs="Times New Roman"/>
          <w:sz w:val="24"/>
          <w:szCs w:val="24"/>
        </w:rPr>
        <w:t>;</w:t>
      </w:r>
    </w:p>
    <w:p w:rsidR="00C123BF" w:rsidRPr="00C123BF" w:rsidRDefault="00C123BF" w:rsidP="00F97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23BF">
        <w:rPr>
          <w:rFonts w:ascii="Times New Roman" w:hAnsi="Times New Roman" w:cs="Times New Roman"/>
          <w:sz w:val="24"/>
          <w:szCs w:val="24"/>
        </w:rPr>
        <w:t xml:space="preserve">- </w:t>
      </w:r>
      <w:r w:rsidR="003A1F24">
        <w:rPr>
          <w:rFonts w:ascii="Times New Roman" w:hAnsi="Times New Roman" w:cs="Times New Roman"/>
          <w:sz w:val="24"/>
          <w:szCs w:val="24"/>
        </w:rPr>
        <w:t>с</w:t>
      </w:r>
      <w:r w:rsidR="003A1F24" w:rsidRPr="003A1F24">
        <w:rPr>
          <w:rFonts w:ascii="Times New Roman" w:hAnsi="Times New Roman" w:cs="Times New Roman"/>
          <w:sz w:val="24"/>
          <w:szCs w:val="24"/>
        </w:rPr>
        <w:t>ледить за эмоциональностью, образностью, выразительностью, красотой и чистотой собственной речи</w:t>
      </w:r>
      <w:r w:rsidRPr="00C123B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123BF" w:rsidRDefault="00C123BF" w:rsidP="00F97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23BF">
        <w:rPr>
          <w:rFonts w:ascii="Times New Roman" w:hAnsi="Times New Roman" w:cs="Times New Roman"/>
          <w:sz w:val="24"/>
          <w:szCs w:val="24"/>
        </w:rPr>
        <w:t xml:space="preserve">- </w:t>
      </w:r>
      <w:r w:rsidR="003A1F24">
        <w:rPr>
          <w:rFonts w:ascii="Times New Roman" w:hAnsi="Times New Roman" w:cs="Times New Roman"/>
          <w:sz w:val="24"/>
          <w:szCs w:val="24"/>
        </w:rPr>
        <w:t>в</w:t>
      </w:r>
      <w:r w:rsidR="003A1F24" w:rsidRPr="003A1F24">
        <w:rPr>
          <w:rFonts w:ascii="Times New Roman" w:hAnsi="Times New Roman" w:cs="Times New Roman"/>
          <w:sz w:val="24"/>
          <w:szCs w:val="24"/>
        </w:rPr>
        <w:t>ыдавать задания малыми дозами. Это особенно важно помнить при обучении детей с ТНР, так как они неспособны воспринимать длинные инструкции и не могут долго удерживать внимание на словесном м</w:t>
      </w:r>
      <w:r w:rsidR="003A1F24">
        <w:rPr>
          <w:rFonts w:ascii="Times New Roman" w:hAnsi="Times New Roman" w:cs="Times New Roman"/>
          <w:sz w:val="24"/>
          <w:szCs w:val="24"/>
        </w:rPr>
        <w:t>атериале вне наглядной ситуации</w:t>
      </w:r>
      <w:r w:rsidRPr="00C123BF">
        <w:rPr>
          <w:rFonts w:ascii="Times New Roman" w:hAnsi="Times New Roman" w:cs="Times New Roman"/>
          <w:sz w:val="24"/>
          <w:szCs w:val="24"/>
        </w:rPr>
        <w:t>.</w:t>
      </w:r>
    </w:p>
    <w:p w:rsidR="00172B73" w:rsidRDefault="00172B73" w:rsidP="00F97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2B73" w:rsidRDefault="00172B73" w:rsidP="00F97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I. ПЛАНИРУЕМЫЕ РЕЗУЛЬТАТЫ ОСВОЕНИЯ УЧЕБНОГО ПРЕДМЕТА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2B73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ФГОС НОО (Приказ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России от 17.12.2010 № 373) с учётом ООП НОО, Концепции преподавания учебного предмета «Музыка» в образовательных организациях, утверждённой 24.12.2018 г., к результатам освоения образовательной программы начального общего образования Федерального государственного образовательного стандарта данная программа направлена на достижение учащимися личностных,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и предметных результатов по музыке.</w:t>
      </w:r>
      <w:proofErr w:type="gramEnd"/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В результате изучения всех без исключения предметов при получении начального общего образования у выпускников будут сформированы личностные, регулятивные, познавательные и коммуникативные универсальные учебные действия как основа умения учиться.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Личностные результаты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lastRenderedPageBreak/>
        <w:t>У выпускника будут сформированы: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 xml:space="preserve">широкая мотивационная основа учебной деятельности, включающая социальные,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учебно­познавательные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и внешние мотивы;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учебно­познавательный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интерес к новому учебному материалу и способам решения новой задачи;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способность к оценке своей учебной деятельности;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 xml:space="preserve">ориентация в нравственном содержании и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смысле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как собственных поступков, так и поступков окружающих людей;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знание основных моральных норм и ориентация на их выполнение;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развитие этических чувств — стыда, вины, совести как регуляторов морального поведения; понимание чу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вств др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>угих людей и сопереживание им;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установка на здоровый образ жизни;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 xml:space="preserve">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поведения;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чувство прекрасного и эстетические чувства на основе знакомства с мировой и отечественной художественной культурой.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Выпускник получит возможность для формирования: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 xml:space="preserve">внутренней позиции обучающегося на уровне положительного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учебно­познавательных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мотивов и предпочтении социального способа оценки знаний;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 xml:space="preserve">выраженной устойчивой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учебно­познавательной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мотивации учения;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 xml:space="preserve">устойчивого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учебно­познавательного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интереса к новым общим способам решения задач;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адекватного понимания причин успешности/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учебной деятельности;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компетентности в реализации основ гражданской идентичности в поступках и деятельности;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установки на здоровый образ жизни и реализации ее в реальном поведении и поступках;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как осознанного понимания чу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вств др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угих людей и сопереживания им, выражающихся в поступках, направленных на помощь другим и обеспечение их благополучия.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Регулятивные универсальные учебные действия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принимать и сохранять учебную задачу;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учитывать выделенные учителем ориентиры действия в новом учебном материале в сотрудничестве с учителем;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учитывать установленные правила в планировании и контроле способа решения;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осуществлять итоговый и пошаговый контроль по результату;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адекватно воспринимать предложения и оценку учителей, товарищей, родителей и других людей;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различать способ и результат действия;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вносить необходимые коррективы в действие после его завершения на основе его оценки и учета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в сотрудничестве с учителем ставить новые учебные задачи;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 xml:space="preserve">преобразовывать практическую задачу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познавательную;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проявлять познавательную инициативу в учебном сотрудничестве;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самостоятельно учитывать выделенные учителем ориентиры действия в новом учебном материале;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 xml:space="preserve">самостоятельно оценивать правильность выполнения действия и вносить необходимые коррективы в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исполнение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как по ходу его реализации, так и в конце действия.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Познавательные универсальные учебные действия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сети Интернет;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 xml:space="preserve">использовать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знаково­символические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средства, в том числе модели (включая виртуальные) и схемы (включая концептуальные), для решения задач;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проявлять познавательную инициативу в учебном сотрудничестве;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строить сообщения в устной и письменной форме;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ориентироваться на разнообразие способов решения задач;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осуществлять анализ объектов с выделением существенных и несущественных признаков;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осуществлять синтез как составление целого из частей;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 xml:space="preserve">проводить сравнение,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сериацию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и классификацию по заданным критериям;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 xml:space="preserve">устанавливать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причинно­следственные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связи в изучаемом круге явлений;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строить рассуждения в форме связи простых суждений об объекте, его строении, свойствах и связях;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обобщать, т. е.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устанавливать аналогии;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владеть рядом общих приемов решения задач.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осуществлять расширенный поиск информации с использованием ресурсов библиотек и сети Интернет;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записывать, фиксировать информацию об окружающем мире с помощью инструментов ИКТ;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создавать и преобразовывать модели и схемы для решения задач;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осознанно и произвольно строить сообщения в устной и письменной форме;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осуществлять выбор наиболее эффективных способов решения задач в зависимости от конкретных условий;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 xml:space="preserve">осуществлять сравнение,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сериацию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 xml:space="preserve">строить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, включающее установление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причинно­следственных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связей;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произвольно и осознанно владеть общими приемами решения задач.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Коммуникативные универсальные учебные действия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 xml:space="preserve"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используя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в том числе средства и инструменты ИКТ и дистанционного общения;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собственной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>, и ориентироваться на позицию партнера в общении и взаимодействии;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учитывать разные мнения и стремиться к координации различных позиций в сотрудничестве;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формулировать собственное мнение и позицию;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строить понятные для партнера высказывания, учитывающие, что партнер знает и видит, а что нет;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задавать вопросы;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контролировать действия партнера;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использовать речь для регуляции своего действия;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 xml:space="preserve">учитывать и координировать в сотрудничестве позиции других людей, отличные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собственной;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учитывать разные мнения и интересы и обосновывать собственную позицию;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понимать относительность мнений и подходов к решению проблемы;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продуктивно содействовать разрешению конфликтов на основе учета интересов и позиций всех участников;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задавать вопросы, необходимые для организации собственной деятельности и сотрудничества с партнером;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осуществлять взаимный контроль и оказывать в сотрудничестве необходимую взаимопомощь;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Чтение. Работа с текстом (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результаты)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В результате изучения всех без исключения учебных предметов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получении 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литературных, учебных,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научно­познавательных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текстов, инструкций. Выпускники научатся осознанно читать тексты с целью удовлетворения познавательного интереса, освоения и использования информации. Выпускники овладеют элементарными навыками чтения информации, представленной в наглядно-символической форме, приобретут опыт работы с текстами, содержащими рисунки, таблицы, диаграммы, схемы.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У выпускников будут развиты такие читательские действия, как поиск информации, выделение нужной для решения практической или учебной задачи информации, систематизация, сопоставление, анализ и обобщение имеющихся в тексте идей и информации, их интерпретация и преобразование. Обучающиеся смогут использовать полученную из разного вида текстов информацию для установления несложных причинно-следственных связей и зависимостей, объяснения, обоснования утверждений, а также принятия решений в простых учебных и практических ситуациях.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Выпускники получат возможность научиться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организовывать поиск информации. Они приобретут первичный опыт критического отношения к получаемой информации, сопоставления ее с информацией из других источников и имеющимся жизненным опытом.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Работа с текстом: поиск информации и понимание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находить в тексте конкретные сведения, факты, заданные в явном виде;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определять тему и главную мысль текста;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делить тексты на смысловые части, составлять план текста;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вычленять содержащиеся в тексте основные события и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устанавливать их последовательность; упорядочивать информацию по заданному основанию;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 xml:space="preserve">сравнивать между собой объекты, описанные в тексте, выделяя 2—3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существенных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признака;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понимать информацию, представленную в неявном виде (например, находить в тексте несколько примеров, доказывающих приведенное утверждение; характеризовать явление по его описанию; выделять общий признак группы элементов);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понимать информацию, представленную разными способами: словесно, в виде таблицы, схемы, диаграммы;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понимать текст, опираясь не только на содержащуюся в нем информацию, но и на жанр, структуру, выразительные средства текста;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ориентироваться в соответствующих возрасту словарях и справочниках.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использовать формальные элементы текста (например,</w:t>
      </w:r>
      <w:proofErr w:type="gramEnd"/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подзаголовки, сноски) для поиска нужной информации;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работать с несколькими источниками информации;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сопоставлять информацию, полученную из нескольких источников.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Работа с текстом: преобразование и интерпретация информации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пересказывать текст подробно и сжато, устно и письменно;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соотносить факты с общей идеей текста, устанавливать простые связи, не показанные в тексте напрямую;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формулировать несложные выводы, основываясь на тексте; находить аргументы, подтверждающие вывод;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сопоставлять и обобщать содержащуюся в разных частях текста информацию;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составлять на основании текста небольшое монологическое высказывание, отвечая на поставленный вопрос.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делать выписки из прочитанных текстов с учетом цели их дальнейшего использования;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 xml:space="preserve">составлять небольшие письменные аннотации к тексту, отзывы о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прочитанном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>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Работа с текстом: оценка информации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высказывать оценочные суждения и свою точку зрения о прочитанном тексте;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оценивать содержание, языковые особенности и структуру текста; определять место и роль иллюстративного ряда в тексте;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на основе имеющихся знаний, жизненного опыта подвергать сомнению достоверность прочитанного, обнаруживать недостоверность получаемых сведений, пробелы в информации и находить пути восполнения этих пробелов;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участвовать в учебном диалоге при обсуждении прочитанного или прослушанного текста.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сопоставлять различные точки зрения;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соотносить позицию автора с собственной точкой зрения;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в процессе работы с одним или несколькими источниками выявлять достоверную (противоречивую) информацию.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ИКТ­компетентности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результаты)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В результате изучения всех без исключения предметов на уровне начального общего образования начинается формирование навыков, необходимых для жизни и работы в современном высокотехнологичном обществе. Обучающиеся приобретут опыт работы с информационными объектами, в которых объединяются текст, наглядно-графические изображения, цифровые данные, неподвижные и движущиеся изображения, звук, ссылки и базы данных и которые могут передаваться как устно, так и с помощью телекоммуникационных технологий или размещаться в Интернете.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Обучающиеся познакомятся с различными средствами информационно-коммуникационных технологий (ИКТ), освоят общие безопасные и эргономичные принципы работы с ними; осознают возможности различных средств ИКТ для </w:t>
      </w:r>
      <w:r w:rsidRPr="00172B73">
        <w:rPr>
          <w:rFonts w:ascii="Times New Roman" w:hAnsi="Times New Roman" w:cs="Times New Roman"/>
          <w:sz w:val="24"/>
          <w:szCs w:val="24"/>
        </w:rPr>
        <w:lastRenderedPageBreak/>
        <w:t>использования в обучении, развития собственной познавательной деятельности и общей культуры.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Они приобретут первичные навыки обработки и поиска информации при помощи средств ИКТ: научатся вводить различные виды информации в компьютер: текст, звук, изображение, цифровые данные; создавать, редактировать, сохранять и передавать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медиасообщения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>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Выпускники научатся оценивать потребность в дополнительной информации для решения учебных задач и самостоятельной познавательной деятельности; определять возможные источники ее получения; критически относиться к информации и к выбору источника информации.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Они научатся планировать, проектировать и моделировать процессы в простых учебных и практических ситуациях.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2B73">
        <w:rPr>
          <w:rFonts w:ascii="Times New Roman" w:hAnsi="Times New Roman" w:cs="Times New Roman"/>
          <w:sz w:val="24"/>
          <w:szCs w:val="24"/>
        </w:rPr>
        <w:t>В результате использования средств и инструментов ИКТ и ИКТ-ресурсов для решения разнообразных учебно-познавательных и учебно-практических задач, охватывающих содержание всех изучаемых предметов, у обучающихся будут формироваться и развиваться необходимые универсальные учебные действия и специальные учебные умения, что заложит основу успешной учебной деятельности в средней и старшей школе.</w:t>
      </w:r>
      <w:proofErr w:type="gramEnd"/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Знакомство со средствами ИКТ, гигиена работы с компьютером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 xml:space="preserve">использовать безопасные для органов зрения, нервной системы,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опорно­двигательного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аппарата эргономичные приемы работы с компьютером и другими средствами ИКТ; выполнять компенсирующие физические упражнения (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мини­зарядку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>);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организовывать систему папок для хранения собственной информации в компьютере.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Технология ввода информации в компьютер: ввод текста, запись звука, изображения, цифровых данных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вводить информацию в компьютер с использованием различных технических средств (фото  и видеокамеры, микрофона и т. д.), сохранять полученную информацию, набирать небольшие тексты на родном языке; набирать короткие тексты на иностранном языке, использовать компьютерный перевод отдельных слов;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рисовать (создавать простые изображения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)н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>а графическом планшете;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сканировать рисунки и тексты.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 использовать программу распознавания сканированного текста на русском языке.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Обработка и поиск информации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подбирать подходящий по содержанию и техническому качеству результат видеозаписи и фотографирования, использовать сменные носители (флэш-карты);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описывать по определенному алгоритму объект или процесс наблюдения, записывать аудиовизуальную и числовую информацию о нем, используя инструменты ИКТ;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 xml:space="preserve">собирать числовые данные в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наблюдениях и экспериментах, используя цифровые датчики, камеру, микрофон и другие средства ИКТ, а также в ходе опроса людей;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редактировать тексты, последовательности изображений, слайды в соответствии с коммуникативной или учебной задачей, включая редактирование текста, цепочек изображений, вид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ео  и ау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>диозаписей, фотоизображений;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 xml:space="preserve">пользоваться основными функциями стандартного текстового редактора, использовать полуавтоматический орфографический контроль; использовать, </w:t>
      </w:r>
      <w:r w:rsidRPr="00172B73">
        <w:rPr>
          <w:rFonts w:ascii="Times New Roman" w:hAnsi="Times New Roman" w:cs="Times New Roman"/>
          <w:sz w:val="24"/>
          <w:szCs w:val="24"/>
        </w:rPr>
        <w:lastRenderedPageBreak/>
        <w:t>добавлять и удалять ссылки в сообщениях разного вида; следовать основным правилам оформления текста;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искать информацию в соответствующих возрасту цифровых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заполнять учебные базы данных.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грамотно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формулировать запросы при поиске в сети Интернет и базах данных, оценивать, интерпретировать и сохранять найденную информацию; критически относиться к информации и к выбору источника информации.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Создание, представление и передача сообщений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создавать текстовые сообщения с использованием средств ИКТ, редактировать, оформлять и сохранять их;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создавать простые сообщения в виде аудио  и видеофрагментов или последовательности слайдов с использованием иллюстраций, видеоизображения, звука, текста;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презентации;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создавать простые схемы, диаграммы, планы и пр.;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создавать простые изображения, пользуясь графическими возможностями компьютера; составлять новое изображение из готовых фрагментов (аппликация);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размещать сообщение в информационной образовательной среде образовательной организации;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пользоваться основными средствами телекоммуникации; участвовать в коллективной коммуникативной деятельности в информационной образовательной среде, фиксировать ход и результаты общения на экране и в файлах.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представлять данные;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создавать музыкальные произведения с использованием компьютера и музыкальной клавиатуры, в том числе из готовых музыкальных фрагментов и «музыкальных петель».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Планирование деятельности, управление и организация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 xml:space="preserve">создавать движущиеся модели и управлять ими в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компьютерно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управляемых средах (создание простейших роботов);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определять последовательность выполнения действий, составлять инструкции (простые алгоритмы) в несколько действий, строить программы для компьютерного исполнителя с использованием конструкций последовательного выполнения и повторения;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планировать несложные исследования объектов и процессов внешнего мира.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 xml:space="preserve">проектировать несложные объекты и процессы реального мира, своей собственной деятельности и деятельности группы, включая навыки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роботехнического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проектирования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–</w:t>
      </w:r>
      <w:r w:rsidRPr="00172B73">
        <w:rPr>
          <w:rFonts w:ascii="Times New Roman" w:hAnsi="Times New Roman" w:cs="Times New Roman"/>
          <w:sz w:val="24"/>
          <w:szCs w:val="24"/>
        </w:rPr>
        <w:tab/>
        <w:t>моделировать объекты и процессы реального мира.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Предметные результаты.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Достижение личностных,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и предметных результатов освоения программы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происходит в процессе активного восприятия и обсуждения музыки, освоения основ музыкальной грамоты, собственного опыта музыкально-</w:t>
      </w:r>
      <w:r w:rsidRPr="00172B73">
        <w:rPr>
          <w:rFonts w:ascii="Times New Roman" w:hAnsi="Times New Roman" w:cs="Times New Roman"/>
          <w:sz w:val="24"/>
          <w:szCs w:val="24"/>
        </w:rPr>
        <w:lastRenderedPageBreak/>
        <w:t>творческой деятельности обучающихся: хорового пения и игры на элементарных музыкальных инструментах, пластическом интонировании, подготовке музыкально-театрализованных представлений.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2B73">
        <w:rPr>
          <w:rFonts w:ascii="Times New Roman" w:hAnsi="Times New Roman" w:cs="Times New Roman"/>
          <w:sz w:val="24"/>
          <w:szCs w:val="24"/>
        </w:rPr>
        <w:t>В результате освоения программы у обучающихся будут сформированы готовность к саморазвитию, мотивация к обучению и познанию; понимание ценности отечественных национально-культурных традиций, осознание своей этнической и национальной принадлежности, уважение к истории и духовным традициям России, музыкальной культуре ее народов, понимание роли музыки в жизни человека и общества, духовно-нравственном развитии человека.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В процессе приобретения собственного опыта музыкально-творческой деятельности обучающиеся научатся понимать музыку как составную и неотъемлемую часть окружающего мира, постигать и осмысливать явления музыкальной культуры, выражать свои мысли и чувства, обусловленные восприятием музыкальных произведений, использовать музыкальные образы при создании театрализованных и музыкально-пластических композиций, исполнении вокально-хоровых и инструментальных произведений, в импровизации.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Школьники научатся размышлять о музыке, эмоционально выражать свое отношение к искусству; проявлять эстетические и художественные предпочтения, интерес к музыкальному искусству и музыкальной деятельности; формировать позитивную самооценку, самоуважение, основанные на реализованном творческом потенциале, развитии художественного вкуса, осуществлении собственных музыкально-исполнительских замыслов.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У обучающихся проявится способность 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 в процессе музыкально-творческой деятельности. Реализация программы обеспечивает овладение социальными компетенциями, развитие коммуникативных способностей через музыкально-игровую деятельность, способности к дальнейшему самопознанию и саморазвитию. Обучающиеся научатся организовывать культурный досуг, самостоятельную музыкально-творческую деятельность, в том числе на основе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домашнего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, совместной музыкальной деятельности с друзьями, родителями.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Предметные результаты освоения программы должны отражать: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сформированность первоначальных представлений о роли музыки в жизни человека, ее роли в духовно-нравственном развитии человека;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сформированность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умение воспринимать музыку и выражать свое отношение к музыкальному произведению;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импровизации, создании ритмического аккомпанемента и игре на музыкальных инструментах.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Предметные результаты по видам деятельности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программы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обучающиеся должны научиться в дальнейшем применять знания, умения и навыки, приобретенные в различных видах познавательной, музыкально-исполнительской и творческой деятельности.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школьника, включающее формирование его духовно-нравственных качеств, музыкальной культуры, развитие музыкально-исполнительских и творческих способностей, возможностей самооценки и самореализации.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Освоение программы позволит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lastRenderedPageBreak/>
        <w:t>обучающимся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принимать активное участие в общественной, концертной и музыкально-театральной жизни школы, города, региона.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Слушание музыки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Обучающийся: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1. Узнаёт изученные музыкальные произведения и называет имена их авторов.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2. Умеет определять характер музыкального произведения, его образ, отдельные элементы музыкального языка: лад, темп, тембр, динамику, регистр.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3. Имеет представление об интонации в музыке, знает о различных типах интонаций, средствах музыкальной выразительности, используемых при создании образа.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4. Имеет представление об инструментах симфонического, камерного, духового, эстрадного, джазового оркестров, оркестра русских народных инструментов. Знает особенности звучания оркестров и отдельных инструментов.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Знает особенности тембрового звучания различных певческих голосов (детских, женских, мужских), хоров (детских, женских, мужских, смешанных, а также народного, академического, церковного) и их исполнительских возможностей и особенностей репертуара.</w:t>
      </w:r>
      <w:proofErr w:type="gramEnd"/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6. Имеет представления о народной и профессиональной (композиторской) музыке; балете, опере, мюзикле, произведениях для симфонического оркестра и оркестра русских народных инструментов.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7. Имеет представления о выразительных возможностях и особенностях музыкальных форм: типах развития (повтор, контраст), простых двухчастной и трехчастной формы, вариаций, рондо.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8. Определяет жанровую основу в пройденных музыкальных произведениях.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9. Имеет слуховой багаж из прослушанных произведений народной музыки, отечественной и зарубежной классики.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10. Умеет импровизировать под музыку с использованием танцевальных, маршеобразных движений, пластического интонирования.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Хоровое пение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Обучающийся: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1. Знает слова и мелодию Гимна Российской Федерации.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2. Грамотно и выразительно исполняет песни с сопровождением и без сопровождения в соответствии с их образным строем и содержанием.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3. Знает о способах и приемах выразительного музыкального интонирования.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4. Соблюдает при пении певческую установку. Использует в процессе пения правильное певческое дыхание.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5. Поет преимущественно с мягкой атакой звука, осознанно употребляет твердую атаку в зависимости от образного строя исполняемой песни. Поет доступным по силе, не форсированным звуком.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6. Ясно выговаривает слова песни, поет гласные округленным звуком, отчетливо произносит согласные; использует средства артикуляции для достижения выразительности исполнения.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7. Исполняет одноголосные произведения, а также произведения с элементами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двухголосия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>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Игра в детском инструментальном оркестре (ансамбле)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Обучающийся: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1. Имеет представления о приёмах игры на элементарных инструментах детского оркестра,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блокфлейте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, синтезаторе, народных инструментах и др.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2. Умеет исполнять различные ритмические группы в оркестровых партиях.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3. Имеет первоначальные навыки игры в ансамбле – дуэте, трио (простейшее двух-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трехголосие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>). Владеет основами игры в детском оркестре, инструментальном ансамбле.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lastRenderedPageBreak/>
        <w:t>4. Использует возможности различных инструментов в ансамбле и оркестре, в том числе тембровые возможности синтезатора.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Основы музыкальной грамоты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Объем музыкальной грамоты и теоретических понятий: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1. Звук. Свойства музыкального звука: высота, длительность, тембр, громкость.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2. Мелодия. Типы мелодического движения. Интонация. Начальное представление о клавиатуре фортепиано (синтезатора). Подбор по слуху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и простых песен.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3. Метроритм. Длительности: восьмые, четверти, половинные. Пауза. Акцент в музыке: сильная и слабая доли. Такт. Размеры: 2/4; 3/4; 4/4. Сочетание восьмых, четвертных и половинных длительностей, пауз в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ритмических упражнениях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>, ритмических рисунках исполняемых песен, в оркестровых партиях и аккомпанементах. Дву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х-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трехдольность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– восприятие и передача в движении.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4. Лад: мажор, минор; тональность, тоника.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5. Нотная грамота. Скрипичный ключ, нотный стан, расположение нот в объеме первой-второй октав, диез, бемоль. Чтение нот первой-второй октав, пение по нотам выученных по слуху простейших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двухступенных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трехступенных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>, пятиступенных), песен, разучивание по нотам хоровых и оркестровых партий.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6. Интервалы в пределах октавы. Трезвучия: мажорное и минорное. Интервалы и трезвучия в игровых упражнениях, песнях и аккомпанементах, произведениях для слушания музыки.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7. Музыкальные жанры. Песня, танец, марш. Инструментальный концерт. Музыкально-сценические жанры: балет, опера, мюзикл.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8. Музыкальные формы. Виды развития: повтор, контраст. Вступление, заключение. Простые двухчастная и трехчастная формы, куплетная форма, вариации, рондо.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В результате изучения музыки на уровне начального общего образования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получит возможность научиться: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реализовывать творческий потенциал, собственные творческие замыслы в различных видах музыкальной деятельности (в пении и интерпретации музыки, игре на детских и других музыкальных инструментах, музыкально-пластическом движении и импровизации);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организовывать культурный досуг, самостоятельную музыкально-творческую деятельность; музицировать;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использовать систему графических знаков для ориентации в нотном письме при пении простейших мелодий;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оказывать помощь в организации и проведении школьных культурно-массовых мероприятий; представлять широкой публике результаты собственной музыкально-творческой деятельности (пение,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>, драматизация и др.); собирать музыкальные коллекции (фонотека, видеотека).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2B73" w:rsidRPr="00172B73" w:rsidRDefault="00172B73" w:rsidP="00172B7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II. СОДЕРЖАНИЕ УЧЕБНОГО ПРЕДМЕТА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1 класс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Мир музыкальных звуков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lastRenderedPageBreak/>
        <w:t xml:space="preserve">Классификация музыкальных звуков. Свойства музыкального звука: тембр, длительность, громкость, высота.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Восприятие и воспроизведение звуков окружающего мира во всем многообразии. Звуки окружающего мира; звуки шумовые и музыкальные. Свойства музыкального звука: тембр, длительность, громкость, высота. Знакомство со звучанием музыкальных инструментов разной высоты и тембровой окраски (просмотр фрагментов видеозаписей исполнения на различных инструментах). Прослушивание фрагментов музыкальных произведений с имитацией звуков окружающего мира.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Игра на элементарных музыкальных инструментах в ансамбле. Первые опыты игры детей на инструментах, различных по способам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, тембрам.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Пение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и простых песен. Разучивание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и простых народных песен и обработок народных песен, в том числе, зарубежных; песен из мультфильмов, детских кинофильмов, песен к праздникам. Формирование правильной певческой установки и певческого дыхания.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Ритм – движение жизни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Ритм окружающего мира. Понятие длительностей в музыке. Короткие и длинные звуки. Ритмический рисунок. Акцент в музыке: сильная и слабая доли.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Восприятие и воспроизведение ритмов окружающего мира. Ритмические игры. «Звучащие жесты» («инструменты тела»): хлопки, шлепки, щелчки, притопы и др. Осознание коротких и длинных звуков в ритмических играх: слоговая система озвучивания длительностей и их графическое изображение;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ритмоинтонирование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слов, стихов; ритмические «паззлы».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Игра в детском шумовом оркестре. Простые ритмические аккомпанементы к музыкальным произведениям.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2B73">
        <w:rPr>
          <w:rFonts w:ascii="Times New Roman" w:hAnsi="Times New Roman" w:cs="Times New Roman"/>
          <w:sz w:val="24"/>
          <w:szCs w:val="24"/>
        </w:rPr>
        <w:t>Игра в детском шумовом оркестре: ложки, погремушки, трещотки,  треугольники, колокольчики и др. Простые ритмические аккомпанементы к инструментальным пьесам (примеры: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Д.Д. Шостакович «Шарманка», «Марш»; М.И. Глинка «Полька», П.И. Чайковский пьесы из «Детского альбома» и др.).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Чередование коротких и длинных звуков; формирование устойчивой способности к равномерной пульсации; формирование ощущения сильной доли; чередование сильных и слабых долей. Использование «звучащих жестов» в качестве аккомпанемента к стихотворным текстам и музыкальным пьесам. Простые ритмические аккомпанементы к пройденным песням.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Мелодия – царица музыки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Мелодия – главный носитель содержания в музыке. Интонация в музыке и в речи. Интонация как основа эмоционально-образной природы музыки. Выразительные свойства мелодии. Типы мелодического движения. Аккомпанемент.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Слушание музыкальных произведений яркого интонационно-образного содержания. Примеры: Г. Свиридов «Ласковая просьба», Р. Шуман «Первая утрата», Л. Бетховен Симфония № 5 (начало), В.А. Моцарт Симфония № 40 (начало).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Исполнение песен с плавным мелодическим движением. Разучивание и исполнение песен с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поступенным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движением, повторяющимися интонациями. Пение по «лесенке»; пение с применением ручных знаков.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Музыкально-игровая деятельность – интонация-вопрос, интонация-ответ. Интонации музыкально-речевые: музыкальные игры «вопрос-ответ», «поставь точку в конце музыкального предложения» (пример, А.Н. Пахмутова «Кто пасется на лугу?»).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Освоение приемов игры мелодии на ксилофоне и металлофоне. Ознакомление с приемами игры на ксилофоне и металлофоне. Исполнение элементарных мелодий на ксилофоне и металлофоне с простым ритмическим аккомпанементом.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Музыкальные краски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lastRenderedPageBreak/>
        <w:t>Первоначальные знания о средствах музыкальной выразительности. Понятие контраста в музыке. Лад. Мажор и минор. Тоника.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Слушание музыкальных произведений с контрастными образами, пьес различного ладового наклонения. Пьесы различного образно-эмоционального содержания. Примеры: П.И. Чайковский «Детский альбом» («Болезнь куклы», «Новая кукла»); Р. Шуман «Альбом для юношества» («Дед Мороз», «Веселый крестьянин»). Контрастные образы внутри одного произведения. Пример: Л. Бетховен «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Весело-грустно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Пластическое интонирование, двигательная импровизация под музыку разного характера. «Создаем образ»: пластическое интонирование музыкального образа с применением «звучащих жестов»; двигательная импровизация под музыку контрастного характера.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Исполнение песен, написанных в разных ладах. Формирование ладового чувства в хоровом пении: мажорные и минорные краски в создании песенных образов. Разучивание и исполнение песен контрастного характера в разных ладах.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Игры-драматизации. Театрализация небольших инструментальных пьес контрастного ладового характера. Самостоятельный подбор и применение элементарных инструментов в создании музыкального образа.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Музыкальные жанры: песня, танец, марш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Формирование первичных аналитических навыков. Определение особенностей основных жанров музыки: песня, танец, марш.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Слушание музыкальных произведений, имеющих ярко выраженную жанровую основу. Песня, танец, марш в музыкальном материале для прослушивания и пения (в том числе, на основе пройденного материала): восприятие и анализ особенностей жанра. Двигательная импровизация под музыку с использованием простых танцевальных и маршевых движений.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Сочинение простых инструментальных аккомпанементов как сопровождения к песенной, танцевальной и маршевой музыке. Песня, танец, марш в музыкальном материале для инструментального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: подбор инструментов и сочинение простых вариантов аккомпанемента к произведениям разных жанров.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Исполнение хоровых и инструментальных произведений разных жанров. Двигательная импровизация. Формирование навыков публичного исполнения на основе пройденного хоровой и инструментальной музыки разных жанров. Первые опыты концертных выступлений в тематических мероприятиях.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Музыкальная азбука или где живут ноты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Основы музыкальной грамоты. Нотная запись как способ фиксации музыкальной речи. Нотоносец, скрипичный ключ, нота, диез, бемоль. Знакомство с фортепианной клавиатурой: изучение регистров фортепиано. Расположение нот первой октавы на нотоносце и клавиатуре. Формирование зрительно-слуховой связи: ноты-клавиши-звуки. Динамические оттенки (форте, пиано).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Игровые дидактические упражнения с использованием наглядного материала. Освоение в игровой деятельности элементов музыкальной грамоты: нотоносец, скрипичный ключ, расположение нот первой октавы на нотоносце, диез, бемоль. Знакомство с фортепианной клавиатурой (возможно на основе клавиатуры синтезатора). Установление зрительно-слуховой и двигательной связи между нотами, клавишами, звуками; логика расположения клавиш: высокий, средний, низкий регистры;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поступенное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движение в диапазоне октавы.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Слушание музыкальных произведений с использованием элементарной графической записи. Развитие слухового внимания: определение динамики и динамических оттенков. Установление зрительно-слуховых ассоциаций в процессе </w:t>
      </w:r>
      <w:r w:rsidRPr="00172B73">
        <w:rPr>
          <w:rFonts w:ascii="Times New Roman" w:hAnsi="Times New Roman" w:cs="Times New Roman"/>
          <w:sz w:val="24"/>
          <w:szCs w:val="24"/>
        </w:rPr>
        <w:lastRenderedPageBreak/>
        <w:t xml:space="preserve">прослушивания музыкальных произведений с характерным мелодическим рисунком (восходящее и нисходящее движение мелодии) и отражение их в элементарной графической записи (с использованием знаков – линии, стрелки и т.д.).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Пение с применением ручных знаков. Пение простейших песен по нотам. Разучивание и исполнение песен с применением ручных знаков. Пение разученных ранее песен по нотам.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Игра на элементарных музыкальных инструментах в ансамбле. Первые навыки игры по нотам.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Я – артист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Сольное и ансамблевое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(вокальное и инструментальное). Творческое соревнование.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Исполнение пройденных хоровых и инструментальных произведений в школьных мероприятиях.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Командные состязания: викторины на основе изученного музыкального материала; ритмические эстафеты; ритмическое эхо, ритмические «диалоги».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Развитие навыка импровизации, импровизация на элементарных музыкальных инструментах с использованием пройденных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ритмоформул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>; импровизация-вопрос, импровизация-ответ; соревнование солистов – импровизация простых аккомпанементов и ритмических рисунков.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Музыкально-театрализованное представление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Музыкально-театрализованное представление как результат освоения программы по учебному предмету «Музыка» в первом классе.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и  </w:t>
      </w:r>
      <w:proofErr w:type="spellStart"/>
      <w:proofErr w:type="gramStart"/>
      <w:r w:rsidRPr="00172B73">
        <w:rPr>
          <w:rFonts w:ascii="Times New Roman" w:hAnsi="Times New Roman" w:cs="Times New Roman"/>
          <w:sz w:val="24"/>
          <w:szCs w:val="24"/>
        </w:rPr>
        <w:t>и</w:t>
      </w:r>
      <w:proofErr w:type="spellEnd"/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нструментального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материала. Подготовка и разыгрывание сказок, театрализация песен.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Создание музыкально-театрального коллектива: распределение ролей: «режиссеры», «артисты», «музыканты», «художники» и т.д.</w:t>
      </w:r>
      <w:proofErr w:type="gramEnd"/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2 класс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Народное музыкальное искусство. Традиции и обряды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Музыкальный фольклор. Народные игры. Народные инструменты. Годовой круг календарных праздников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Музыкально-игровая деятельность. Повторение и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народных песен, пройденных в первом классе. Разучивание и исполнение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закличек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, игровых и хороводных песен. Приобщение детей к игровой традиционной народной культуре: народные игры с музыкальным сопровождением. Примеры: «Каравай», «Яблонька», «Галка», «Заинька».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 xml:space="preserve">Игры народного календаря: святочные игры, колядки, весенние игры (виды весенних хороводов – «змейка», «улитка» и др.). </w:t>
      </w:r>
      <w:proofErr w:type="gramEnd"/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Игра на народных инструментах. Знакомство с ритмической партитурой. Исполнение произведений по ритмической партитуре.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Свободное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ансамблем одноклассников. Исполнение песен с инструментальным сопровождением: подражание «народному оркестру» (ложки, трещотки, гусли,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шаркунки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>). Народные инструменты разных регионов.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Слушание произведений в исполнении фольклорных коллективов. Прослушивание народных песен в исполнении детских фольклорных ансамблей, хоровых коллективов (пример: детский фольклорный ансамбль «Зоренька», </w:t>
      </w:r>
      <w:r w:rsidRPr="00172B73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Государственный академический русский народный хор имени М.Е. Пятницкого и др.).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Знакомство с народными танцами в исполнении фольклорных и профессиональных ансамблей (пример: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Государственный ансамбль народного танца имени Игоря Моисеева; коллективы разных регионов России и др.).</w:t>
      </w:r>
      <w:proofErr w:type="gramEnd"/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Широка страна моя родная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Государственные символы России (герб, флаг, гимн). Гимн – главная песня народов нашей страны. Гимн Российской Федерации.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Мелодия. Мелодический рисунок, его выразительные свойства, фразировка. Многообразие музыкальных интонаций. Великие русские композиторы-мелодисты: М.И. Глинка, П.И. Чайковский, С.В. Рахманинов.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Разучивание и исполнение Гимна Российской Федерации. Исполнение гимна своей республики, города, школы. Применение знаний о способах и приемах выразительного пения.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Слушание музыки отечественных композиторов. Элементарный анализ особенностей мелодии. Прослушивание произведений с яркой выразительной мелодией. Примеры: М.И. Глинка «Патриотическая песня», П.И. Чайковский Первый концерт для фортепиано с оркестром (1 часть), С.В. Рахманинов «Вокализ», Второй концерт для фортепиано с оркестром (начало). Узнавание в прослушанных произведениях различных видов интонаций (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призывная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>, жалобная, настойчивая и т.д.).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Подбор по слуху с помощью учителя пройденных песен с несложным (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поступенным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) движением. Освоение фактуры «мелодия-аккомпанемент» в упражнениях и пьесах для оркестра элементарных инструментов.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Игра на элементарных музыкальных инструментах в ансамбле. Развитие приемов игры на металлофоне и ксилофоне одной и двумя руками: восходящее и нисходящее движение; подбор по слуху с помощью учителя пройденных песен; освоение фактуры «мелодия-аккомпанемент» в упражнениях и пьесах для оркестра элементарных инструментов.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Музыкальное время и его особенности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Метроритм. Длительности и паузы в простых ритмических рисунках.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Ритмоформулы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. Такт. Размер.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Игровые дидактические упражнения с использованием наглядного материала. Восьмые, четвертные и половинные длительности, паузы. Составление ритмических рисунков в объеме фраз и предложений, ритмизация стихов.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Ритмические игры. Ритмические «паззлы», ритмическая эстафета, ритмическое эхо, простые ритмические каноны.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Игра на элементарных музыкальных инструментах в ансамбле. Чтение простейших ритмических партитур. Соло-тутти. Исполнение пьес на инструментах малой ударной группы: маракас,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пандейра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>, коробочка (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вуд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-блок),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блоктроммель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, барабан, треугольник,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реко-реко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и др.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Разучивание и исполнение хоровых и инструментальных произведений с разнообразным ритмическим рисунком. Исполнение пройденных песенных и инструментальных мелодий по нотам.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Музыкальная грамота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Основы музыкальной грамоты. Расположение нот в первой-второй октавах. Интервалы в пределах октавы, выразительные возможности интервалов.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Чтение нотной записи. Чтение нот первой-второй октав в записи пройденных песен. Пение простых выученных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и песен в размере 2/4 по нотам с тактированием.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lastRenderedPageBreak/>
        <w:t xml:space="preserve">Игровые дидактические упражнения с использованием наглядного материала.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Игры и тесты на знание элементов музыкальной грамоты: расположение нот первой-второй октав на нотном стане, обозначения длительностей (восьмые, четверти, половинные), пауз (четверти и восьмые), размера (2/4, 3/4, 4/4), динамики (форте, пиано, крещендо, диминуэндо).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Простые интервалы: виды, особенности звучания и выразительные возможности.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Пение мелодических интервалов с использованием ручных знаков.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Прослушивание и узнавание в пройденном вокальном и инструментальном музыкальном материале интервалов (терция, кварта, квинта, октава). Слушание двухголосных хоровых произведений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Игра на элементарных музыкальных инструментах в ансамбле. Простое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остинатное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сопровождение к пройденным песням, инструментальным пьесам с использованием интервалов (терция, кварта, квинта, октава). Ознакомление с приемами игры на синтезаторе.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 «Музыкальный конструктор»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Мир музыкальных форм. Повторность и вариативность в музыке. Простые песенные формы (двухчастная и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трехчастная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формы). Вариации. Куплетная форма в вокальной музыке. Прогулки в прошлое. Классические музыкальные формы (Й. Гайдн, В.А Моцарт, Л. Бетховен, Р. Шуман, П.И. Чайковский, С.С. Прокофьев и др.).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Слушание музыкальных произведений. Восприятие точной и вариативной повторности в музыке.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Прослушивание музыкальных произведений в простой двухчастной форме (примеры: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Л. Бетховен Багатели, Ф. Шуберт Экосезы); в простой трехчастной форме (примеры: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П.И. Чайковский пьесы из «Детского альбома», Р. Шуман «Детские сцены», «Альбом для юношества», С.С. Прокофьев «Детская музыка»); в форме вариаций (примеры: инструментальные и оркестровые вариации Й. Гайдна, В.А. Моцарта, Л. Бетховена, М.И. Глинки); куплетная форма (песни и хоровые произведения).</w:t>
      </w:r>
      <w:proofErr w:type="gramEnd"/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Игра на элементарных музыкальных инструментах в ансамбле. Исполнение пьес в простой двухчастной, простой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трехчастной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и куплетной формах в инструментальном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музицировании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>. Различные типы аккомпанемента как один из элементов создания контрастных образов.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Сочинение простейших мелодий. Сочинение мелодий по пройденным мелодическим моделям. Игра на ксилофоне и металлофоне сочиненных вариантов. «Музыкальная эстафета»: игра на элементарных инструментах сочиненного мелодико-ритмического рисунка с точным и неточным повтором по эстафете.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Исполнение песен в простой двухчастной и простой трехчастной формах. Примеры: В.А. Моцарт «Колыбельная»; Л. Бетховен «Сурок»; Й. Гайдн «Мы дружим с музыкой» и др.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Жанровое разнообразие в музыке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Песенность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танцевальность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маршевость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в различных жанрах вокальной и инструментальной музыки.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Песенность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как отличительная черта русской музыки. Средства музыкальной выразительности. Формирование первичных знаний о музыкально-театральных жанрах: путешествие в мир театра (театральное здание, театральный зал, сцена, за кулисами театра). Балет, опера.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Слушание классических музыкальных произведений с определением их жанровой основы. Элементарный анализ средств музыкальной выразительности, формирующих признаки жанра (характерный размер, ритмический рисунок, мелодико-интонационная основа).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 xml:space="preserve">Примеры: пьесы из детских альбомов А.Т. Гречанинова, Г.В. Свиридова, А.И. Хачатуряна, «Детской музыки» С.С. Прокофьева, фортепианные прелюдии Д.Д. Шостаковича и др.). </w:t>
      </w:r>
      <w:proofErr w:type="gramEnd"/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lastRenderedPageBreak/>
        <w:t xml:space="preserve">Пластическое интонирование: передача в движении характерных жанровых признаков различных классических музыкальных произведений; пластическое и графическое моделирование метроритма («рисуем музыку»).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Создание презентации «Путешествие в мир театра» (общая панорама, балет, опера). Сравнение на основе презентации жанров балета и оперы. Разработка и создание элементарных макетов театральных декораций и афиш по сюжетам известных сказок, мультфильмов и др.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Исполнение песен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кантиленного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, маршевого и танцевального характера. Примеры: А.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Спадавеккиа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«Добрый жук», В.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Шаинский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«Вместе весело шагать», А. Островский «Пусть всегда будет солнце», песен современных композиторов.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Игра на элементарных музыкальных инструментах в ансамбле. Исполнение пьес различных жанров. Сочинение простых пьес с различной жанровой основой по пройденным мелодическим и ритмическим моделям для шумового оркестра, ансамбля элементарных инструментов.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Я – артист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Сольное и ансамблевое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(вокальное и инструментальное). Творческое соревнование.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Разучивание песен к праздникам (Новый год, День Защитника Отечества, Международный день 8 марта, годовой круг календарных праздников и другие), подготовка концертных программ.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Исполнение пройденных хоровых и инструментальных произведений в школьных мероприятиях, посвященных праздникам, торжественным событиям.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Подготовка концертных программ, включающих произведения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хорового и инструментального (либо совместного)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Участие в школьных, региональных и всероссийских музыкально-исполнительских фестивалях, конкурсах и т.д.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Командные состязания: викторины на основе изученного музыкального материала; ритмические эстафеты; ритмическое эхо, ритмические «диалоги» с применением усложненных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ритмоформул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>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Игра на элементарных музыкальных инструментах в ансамбле. Совершенствование навыка импровизации. Импровизация на элементарных музыкальных инструментах, инструментах народного оркестра, синтезаторе с использованием пройденных мелодических и ритмических формул. Соревнование солистов – импровизация простых аккомпанементов и мелодико-ритмических рисунков.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Музыкально-театрализованное представление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Музыкально-театрализованное представление как результат освоения программы во втором классе.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и инструментального материала. Театрализованные формы проведения открытых уроков, концертов. Подготовка и разыгрывание сказок, фольклорных композиций, театрализация хоровых произведений с включением элементов импровизации.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 xml:space="preserve">Создание музыкально-театрального коллектива: распределение ролей: «режиссеры», «артисты», «музыканты», «художники» и т.д. </w:t>
      </w:r>
      <w:proofErr w:type="gramEnd"/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3 класс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lastRenderedPageBreak/>
        <w:t xml:space="preserve">Музыкальный проект «Сочиняем сказку».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Применение приобретенных знаний, умений и навыков в творческо-исполнительской деятельности. Создание творческого проекта силами обучающихся, педагогов, родителей. Формирование умений и навыков ансамблевого и хорового пения. Практическое освоение и применение элементов музыкальной грамоты. Развитие музыкально-слуховых представлений в процессе работы над творческим проектом.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Разработка плана организации музыкального проекта «Сочиняем сказку» с участием обучающихся, педагогов, родителей. Обсуждение его содержания: сюжет, распределение функций участников, действующие лица, подбор музыкального материала. Разучивание и показ.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Создание информационного сопровождения проекта (афиша, презентация, пригласительные билеты и т. д.).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Разучивание и исполнение песенного ансамблевого и хорового материала как части проекта. Формирование умений и навыков ансамблевого и хорового пения в процессе работы над целостным музыкально-театральным проектом.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Практическое освоение и применение элементов музыкальной грамоты. Разучивание оркестровых партий по ритмическим партитурам. Пение хоровых партий по нотам. Развитие музыкально-слуховых представлений в процессе работы над творческим проектом.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Работа над метроритмом.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Ритмическое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остинато и ритмические каноны в сопровождении музыкального проекта. Усложнение метроритмических структур с использованием пройденных длительностей и пауз в размерах 2/4, 3/4, 4/4; сочинение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ритмоформул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ритмического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остинато.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Игра на элементарных музыкальных инструментах в ансамбле. Совершенствование игры в детском инструментальном ансамбле (оркестре): исполнение оркестровых партитур для различных составов (группы ударных инструментов различных тембров, включение в оркестр партии синтезатора).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Соревнование классов на лучший музыкальный проект «Сочиняем сказку».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Широка страна моя родная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Творчество народов России. Формирование знаний о музыкальном и поэтическом фольклоре, национальных инструментах, национальной одежде. Развитие навыков ансамблевого, хорового пения. Элементы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двухголосия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>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Слушание музыкальных и поэтических произведений фольклора; русских народных песен разных жанров, песен народов, проживающих в национальных республиках России; звучание национальных инструментов. Прослушивание песен народов России в исполнении фольклорных и этнографических ансамблей.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2B73">
        <w:rPr>
          <w:rFonts w:ascii="Times New Roman" w:hAnsi="Times New Roman" w:cs="Times New Roman"/>
          <w:sz w:val="24"/>
          <w:szCs w:val="24"/>
        </w:rPr>
        <w:t>Исполнение песен народов России различных жанров колыбельные, хороводные, плясовые и др.) в сопровождении народных инструментов.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Пение a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capella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, канонов, включение элементов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двухголосия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>. Разучивание песен по нотам.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Игра на музыкальных инструментах в ансамбле.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 xml:space="preserve">Исполнение на народных инструментах (свирели, жалейки, гусли, балалайки, свистульки, ложки, трещотки, народные инструменты региона и др.) ритмических партитур и аккомпанементов к музыкальным произведениям, а также простейших наигрышей. </w:t>
      </w:r>
      <w:proofErr w:type="gramEnd"/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Игры-драматизации. Разыгрывание народных песен по ролям. Театрализация небольших инструментальных пьес разных народов России. Самостоятельный подбор и применение элементарных инструментов в создании музыкального образа.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Хоровая планета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lastRenderedPageBreak/>
        <w:t xml:space="preserve">Хоровая музыка, хоровые коллективы и их виды (смешанные, женские, мужские, детские). Накопление хорового репертуара, совершенствование музыкально-исполнительской культуры.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Слушание произведений в исполнении хоровых коллективов: Академического ансамбля песни и пляски Российской Армии имени А. Александрова, Государственного академического русского народного хора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/у А.В. Свешникова, Государственного академического русского народного хора им. М.Е. Пятницкого; Большого детского хора имени В. С. Попова и др. Определение вида хора по составу голосов: детский, женский, мужской, смешанный. Определение типа хора по характеру исполнения: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академический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>, народный.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Совершенствование хорового исполнения: развитие основных хоровых навыков, эмоционально-выразительное исполнение хоровых произведений. Накопление хорового репертуара. Исполнение хоровых произведений классической и современной музыки с элементами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двухголосия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>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Мир оркестра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Симфонический оркестр. Формирование знаний об основных группах симфонического оркестра: виды инструментов, тембры. Жанр концерта: концерты для солирующего инструмента (скрипки, фортепиано, гитары и др.) и оркестра.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Слушание фрагментов произведений мировой музыкальной классики с яркой оркестровкой в исполнении выдающихся музыкантов-исполнителей, исполнительских коллективов. Узнавание основных оркестровых групп и тембров инструментов симфонического оркестра. Примеры М.П. Мусоргский «Картинки с выставки» (в оркестровке М. Равеля); Б. Бриттен «Путеводитель по оркестру для молодежи» и другие. Прослушивание фрагментов концертов для солирующего инструмента (фортепиано, скрипка, виолончель, гитара и др.) и оркестра.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Музыкальная викторина «Угадай инструмент». Викторина-соревнование на определение тембра различных инструментов и оркестровых групп.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Игра на музыкальных инструментах в ансамбле. Исполнение инструментальных миниатюр «соло-тутти» оркестром элементарных инструментов.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Исполнение песен в сопровождении оркестра элементарного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>. Начальные навыки пения под фонограмму.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Музыкальная грамота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Основы музыкальной грамоты. Чтение нот. Пение по нотам с тактированием. Исполнение канонов. Интервалы и трезвучия.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Чтение нот хоровых и оркестровых партий.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Освоение новых элементов музыкальной грамоты: интервалы в пределах октавы, мажорные и минорные трезвучия. Пение мелодических интервалов и трезвучий с использованием ручных знаков.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Подбор по слуху с помощью учителя пройденных песен на металлофоне, ксилофоне, синтезаторе.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Музыкально-игровая деятельность: двигательные, ритмические и мелодические каноны-эстафеты в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коллективном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музицировании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Сочинение ритмических рисунков в форме рондо (с повторяющимся рефреном), в простой двухчастной и трехчастной формах. Сочинение простых аккомпанементов с использованием интервалов и трезвучий.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Игра на элементарных музыкальных инструментах в ансамбле. Импровизация с использованием пройденных интервалов и трезвучий. Применение интервалов и трезвучий в инструментальном сопровождении к пройденным песням, в партии синтезатора.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lastRenderedPageBreak/>
        <w:t xml:space="preserve">Разучивание хоровых и оркестровых партий по нотам; исполнение по нотам оркестровых партитур различных составов.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Слушание многоголосных (два-три голоса) хоровых произведений хорального склада, узнавание пройденных интервалов и трезвучий.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Формы и жанры в музыке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Простые двухчастная и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трехчастная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формы, вариации на новом музыкальном материале. Форма рондо.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Слушание музыкальных произведений, написанных в разных формах и жанрах. Определение соединений формы рондо и различных жанров. Примеры: Д.Б.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«Рондо-марш», «Рондо-танец», «Рондо-песня»; Л. Бетховен «Ярость по поводу потерянного гроша». Прослушивание оркестровых произведений, написанных в форме вариаций. Примеры: М. И. Глинка «Арагонская хота»; М. Равель «Болеро». Активное слушание с элементами пластического интонирования пьес-сценок, пьес-портретов в простой двухчастной и простой трехчастной формах и др.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Музыкально-игровая деятельность.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Форма рондо и вариации в музыкально-ритмических играх с инструментами (чередование ритмического тутти и ритмического соло на различных элементарных инструментах (бубен, тамбурин и др.).</w:t>
      </w:r>
      <w:proofErr w:type="gramEnd"/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Исполнение хоровых произведений в форме рондо. Инструментальный аккомпанемент с применением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ритмического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остинато, интервалов и трезвучий.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Игра на элементарных музыкальных инструментах в ансамбле.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Сочинение и исполнение на элементарных инструментах пьес в различных формах и жанрах с применением пройденных мелодико-ритмических формул, интервалов, трезвучий, ладов.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Я – артист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Сольное и ансамблевое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(вокальное и инструментальное). Творческое соревнование.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Разучивание песен к праздникам (Новый год, День Защитника Отечества, Международный день 8 марта, годовой круг календарных праздников, праздники церковного календаря и другие), подготовка концертных программ.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Исполнение пройденных хоровых и инструментальных произведений в школьных мероприятиях, посвященных праздникам, торжественным событиям.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2B73">
        <w:rPr>
          <w:rFonts w:ascii="Times New Roman" w:hAnsi="Times New Roman" w:cs="Times New Roman"/>
          <w:sz w:val="24"/>
          <w:szCs w:val="24"/>
        </w:rPr>
        <w:t xml:space="preserve">Подготовка концертных программ, включающих произведения для хорового и инструментального (либо совместного)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, в том числе музыку народов России. </w:t>
      </w:r>
      <w:proofErr w:type="gramEnd"/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Участие в школьных, региональных и всероссийских музыкально-исполнительских фестивалях, конкурсах и т.д.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Командные состязания: викторины на основе изученного музыкального материала; ритмические эстафеты; ритмическое эхо, ритмические «диалоги» с применением усложненных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ритмоформул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>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Игра на элементарных музыкальных инструментах в ансамбле. Совершенствование навыка импровизации. Импровизация на элементарных музыкальных инструментах, инструментах народного оркестра, синтезаторе с использованием пройденных мелодических и ритмических формул. Соревнование солиста и оркестра – исполнение «концертных» форм.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Музыкально-театрализованное представление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Музыкально-театрализованное представление как результат освоения программы в третьем классе.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Совместное участие обучающихся, педагогов, родителей в подготовке и проведении музыкально-театрализованного представления. Разработка сценариев </w:t>
      </w:r>
      <w:r w:rsidRPr="00172B73">
        <w:rPr>
          <w:rFonts w:ascii="Times New Roman" w:hAnsi="Times New Roman" w:cs="Times New Roman"/>
          <w:sz w:val="24"/>
          <w:szCs w:val="24"/>
        </w:rPr>
        <w:lastRenderedPageBreak/>
        <w:t xml:space="preserve">музыкально-театральных, музыкально-драматических, концертных композиций с использованием пройденного хорового и инструментального материала. Рекомендуемые темы: «Моя Родина», «Широка страна моя родная», «Сказка в музыке», «Наша школьная планета», «Мир природы» и другие. Театрализованные формы проведения открытых уроков, концертов. Подготовка и разыгрывание сказок, фольклорных композиций, театрализация хоровых произведений с включением элементов импровизации.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 xml:space="preserve">Создание музыкально-театрального коллектива: распределение ролей: «режиссеры», «артисты», «музыканты», «художники» и т.д. </w:t>
      </w:r>
      <w:proofErr w:type="gramEnd"/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4 класс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Песни народов мира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Песня как отражение истории культуры и быта различных народов мира. Образное и жанровое содержание, структурные, мелодические и ритмические особенности песен народов мира.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Слушание песен народов мира с элементами анализа жанрового разнообразия, ритмических особенностей песен разных регионов, приемов развития (повтор, вариантность, контраст).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Исполнение песен народов мира с более сложными ритмическими рисунками (синкопа, пунктирный ритм) и различными типами движения (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поступенное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>, по звукам аккорда, скачками).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Игра на элементарных музыкальных инструментах в ансамбле. Исполнение оркестровых партитур с относительно самостоятельными по ритмическому рисунку партиями (например, ритмическое остинато / партия, дублирующая ритм мелодии; пульсация равными длительностями / две партии – ритмическое эхо и др.). Исполнение простых ансамблевых дуэтов, трио; соревнование малых исполнительских групп.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Музыкальная грамота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Основы музыкальной грамоты. Ключевые знаки и тональности (до двух знаков). Чтение нот. Пение по нотам с тактированием. Исполнение канонов. Интервалы и трезвучия. Средства музыкальной выразительности.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Чтение нот хоровых и оркестровых партий в тональностях (до двух знаков). Разучивание хоровых и оркестровых партий по нотам с тактированием, с применением ручных знаков. Исполнение простейших мелодических канонов по нотам.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Подбор по слуху с помощью учителя пройденных песен.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Игра на элементарных музыкальных инструментах в ансамбле. Сочинение ритмических рисунков в форме рондо, в простой двухчастной и простой трехчастной формах, исполнение их на музыкальных инструментах. Ритмические каноны на основе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освоенных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ритмоформул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. Применение простых интервалов и мажорного и минорного трезвучий в аккомпанементе к пройденным хоровым произведениям (в партиях металлофона, ксилофона, синтезатора).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Инструментальная и вокальная импровизация с использованием простых интервалов, мажорного и минорного трезвучий.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Оркестровая музыка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Виды оркестров: симфонический, камерный, духовой, народный, джазовый, эстрадный. Формирование знаний об основных группах, особенностях устройства и тембров инструментов. Оркестровая партитура. Электромузыкальные инструменты. Синтезатор как инструмент-оркестр. Осознание тембровых возможностей синтезатора в практической исполнительской деятельности.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lastRenderedPageBreak/>
        <w:t xml:space="preserve">Слушание произведений для симфонического, камерного, духового, народного оркестров. Примеры: оркестровые произведения А. Вивальди, В. Блажевича, В. Агапкина, В. Андреева; песни военных лет в исполнении духовых оркестров, лирические песни в исполнении народных оркестров; произведения для баяна, домры, балалайки-соло, народных инструментов региона и др.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Игра на элементарных музыкальных инструментах в ансамбле. Игра оркестровых партитур с самостоятельными по ритмическому рисунку партиями. Игра в ансамблях различного состава; разучивание простых ансамблевых дуэтов, трио, соревнование малых исполнительских групп. Подбор тембров на синтезаторе, игра в подражание различным инструментам.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Музыкально-сценические жанры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Балет, опера, мюзикл. Ознакомление с жанровыми и структурными особенностями и разнообразием музыкально-театральных произведений.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Слушание и просмотр фрагментов из классических опер, балетов и мюзиклов. Сравнение особенностей жанра и структуры музыкально-сценических произведений, функций балета и хора в опере. Синтез искусств в музыкально-сценических жанрах: роль декораций в музыкальном спектакле; мастерство художника-декоратора и т.д. Примеры: П.И. Чайковский «Щелкунчик», К. Хачатурян «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Чиполлино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», Н.А. Римский-Корсаков «Снегурочка».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Драматизация отдельных фрагментов музыкально-сценических произведений. Драматизация песен.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 xml:space="preserve">Примеры: р. н. п. «Здравствуй, гостья зима», Р.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Роджерс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«Уроки музыки» из мюзикла «Звуки музыки», английская народная песня «Пусть делают все так, как я» (обр. А.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Долуханяна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Музыка кино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Формирование знаний об особенностях киномузыки и музыки к мультфильмам. Информация о композиторах, сочиняющих музыку к детским фильмам и мультфильмам.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Просмотр фрагментов детских кинофильмов и мультфильмов. Анализ функций и эмоционально-образного содержания музыкального сопровождения: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•</w:t>
      </w:r>
      <w:r w:rsidRPr="00172B73">
        <w:rPr>
          <w:rFonts w:ascii="Times New Roman" w:hAnsi="Times New Roman" w:cs="Times New Roman"/>
          <w:sz w:val="24"/>
          <w:szCs w:val="24"/>
        </w:rPr>
        <w:tab/>
        <w:t xml:space="preserve">характеристика действующих лиц (лейтмотивы), времени и среды действия;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•</w:t>
      </w:r>
      <w:r w:rsidRPr="00172B73">
        <w:rPr>
          <w:rFonts w:ascii="Times New Roman" w:hAnsi="Times New Roman" w:cs="Times New Roman"/>
          <w:sz w:val="24"/>
          <w:szCs w:val="24"/>
        </w:rPr>
        <w:tab/>
        <w:t>создание эмоционального фона;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•</w:t>
      </w:r>
      <w:r w:rsidRPr="00172B73">
        <w:rPr>
          <w:rFonts w:ascii="Times New Roman" w:hAnsi="Times New Roman" w:cs="Times New Roman"/>
          <w:sz w:val="24"/>
          <w:szCs w:val="24"/>
        </w:rPr>
        <w:tab/>
        <w:t xml:space="preserve">выражение общего смыслового контекста фильма.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2B73">
        <w:rPr>
          <w:rFonts w:ascii="Times New Roman" w:hAnsi="Times New Roman" w:cs="Times New Roman"/>
          <w:sz w:val="24"/>
          <w:szCs w:val="24"/>
        </w:rPr>
        <w:t xml:space="preserve">Примеры: фильмы-сказки «Морозко» (режиссер А.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Роу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, композитор </w:t>
      </w:r>
      <w:proofErr w:type="gramEnd"/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2B73">
        <w:rPr>
          <w:rFonts w:ascii="Times New Roman" w:hAnsi="Times New Roman" w:cs="Times New Roman"/>
          <w:sz w:val="24"/>
          <w:szCs w:val="24"/>
        </w:rPr>
        <w:t xml:space="preserve">Н.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Будашкина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), «После дождичка в четверг» (режиссер М.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Юзовский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>, композитор Г. Гладков), «Приключения Буратино» (режиссер Л. Нечаев, композитор А. Рыбников).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Мультфильмы: У. Дисней «Наивные симфонии»; музыкальные характеристики героев в мультфильмах российских режиссеров-аниматоров В.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Котеночкина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, А. Татарского, А. Хржановского, Ю.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Норштейна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, Г. Бардина, А. Петрова и др. Музыка к мультфильмам: «Винни Пух» (М.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Вайнберг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), «Ну, погоди» (А. Державин, А.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Зацепин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), «Приключения Кота Леопольда» (Б. Савельев, Н. Кудрина), «Крокодил Гена и Чебурашка» (В.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Шаинский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>).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Исполнение песен из кинофильмов и мультфильмов. Работа над выразительным исполнением вокальных (ансамблевых и хоровых) произведений с аккомпанированием.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Создание музыкальных композиций на основе сюжетов различных кинофильмов и мультфильмов.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Учимся, играя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Музыкальные викторины, игры, тестирование, импровизации, подбор по слуху, соревнования по группам, конкурсы, направленные на выявление результатов освоения программы.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lastRenderedPageBreak/>
        <w:t>Музыкально-игровая деятельность. Ритмические игры, игры-соревнования на правильное определение на слух и в нотах элементов музыкальной речи. Импровизация-соревнование на основе заданных моделей, подбор по слуху простых музыкальных построений. Исполнение изученных песен в форме командного соревнования.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Я – артист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Сольное и ансамблевое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(вокальное и инструментальное). Творческое соревнование.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Разучивание песен к праздникам (Новый год, День Защитника Отечества, Международный день 8 марта, годовой круг календарных праздников, праздники церковного календаря  и другие), подготовка концертных программ.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Исполнение пройденных хоровых и инструментальных произведений в школьных мероприятиях, посвященных праздникам, торжественным событиям. Исполнение песен в сопровождении двигательно-пластической, инструментально-ритмической импровизации.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2B73">
        <w:rPr>
          <w:rFonts w:ascii="Times New Roman" w:hAnsi="Times New Roman" w:cs="Times New Roman"/>
          <w:sz w:val="24"/>
          <w:szCs w:val="24"/>
        </w:rPr>
        <w:t xml:space="preserve">Подготовка концертных программ, включающих произведения для хорового и инструментального (либо совместного)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 xml:space="preserve"> и отражающих полноту тематики освоенного учебного предмета. </w:t>
      </w:r>
      <w:proofErr w:type="gramEnd"/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Участие в школьных, региональных и всероссийских музыкально-исполнительских фестивалях, конкурсах и т.д.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Командные состязания: викторины на основе изученного музыкального материала; ритмические эстафеты; ритмическое эхо, ритмические «диалоги» с применением всего разнообразия пройденных </w:t>
      </w:r>
      <w:proofErr w:type="spellStart"/>
      <w:r w:rsidRPr="00172B73">
        <w:rPr>
          <w:rFonts w:ascii="Times New Roman" w:hAnsi="Times New Roman" w:cs="Times New Roman"/>
          <w:sz w:val="24"/>
          <w:szCs w:val="24"/>
        </w:rPr>
        <w:t>ритмоформул</w:t>
      </w:r>
      <w:proofErr w:type="spellEnd"/>
      <w:r w:rsidRPr="00172B73">
        <w:rPr>
          <w:rFonts w:ascii="Times New Roman" w:hAnsi="Times New Roman" w:cs="Times New Roman"/>
          <w:sz w:val="24"/>
          <w:szCs w:val="24"/>
        </w:rPr>
        <w:t>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Игра на элементарных музыкальных инструментах в ансамбле, оркестре. Импровизация на элементарных музыкальных инструментах, инструментах народного оркестра, синтезаторе с использованием всех пройденных мелодических и ритмических формул. Соревнование: «солист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>олист», «солист –оркестр».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Соревнование классов: лучшее исполнение произведений хорового, инструментального, музыкально-театрального репертуара, пройденных за весь период обучения.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Музыкально-театрализованное представление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>Музыкально-театрализованное представление как итоговый результат освоения программы.</w:t>
      </w:r>
    </w:p>
    <w:p w:rsidR="00172B73" w:rsidRP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обучения по видам</w:t>
      </w:r>
      <w:proofErr w:type="gramEnd"/>
      <w:r w:rsidRPr="00172B73">
        <w:rPr>
          <w:rFonts w:ascii="Times New Roman" w:hAnsi="Times New Roman" w:cs="Times New Roman"/>
          <w:sz w:val="24"/>
          <w:szCs w:val="24"/>
        </w:rPr>
        <w:t xml:space="preserve"> деятельности: </w:t>
      </w:r>
    </w:p>
    <w:p w:rsid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B73">
        <w:rPr>
          <w:rFonts w:ascii="Times New Roman" w:hAnsi="Times New Roman" w:cs="Times New Roman"/>
          <w:sz w:val="24"/>
          <w:szCs w:val="24"/>
        </w:rPr>
        <w:t xml:space="preserve"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и инструментального материала. Подготовка и разыгрывание музыкально-театральных постановок, музыкально-драматических композиций по мотивам известных мультфильмов, фильмов-сказок, опер и балетов на сказочные сюжеты.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</w:t>
      </w:r>
      <w:proofErr w:type="gramStart"/>
      <w:r w:rsidRPr="00172B73">
        <w:rPr>
          <w:rFonts w:ascii="Times New Roman" w:hAnsi="Times New Roman" w:cs="Times New Roman"/>
          <w:sz w:val="24"/>
          <w:szCs w:val="24"/>
        </w:rPr>
        <w:t>Создание музыкально-театрального коллектива: распределение ролей: «режиссеры», «артисты», «музыканты», «художники» и т.д.</w:t>
      </w:r>
      <w:proofErr w:type="gramEnd"/>
    </w:p>
    <w:p w:rsidR="00172B73" w:rsidRDefault="00172B73" w:rsidP="00172B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2B73" w:rsidRPr="00172B73" w:rsidRDefault="00172B73" w:rsidP="00172B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B73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ТЕМАТИЧЕСКОЕ ПЛАНИРОВАНИЕ.</w:t>
      </w:r>
    </w:p>
    <w:p w:rsidR="00172B73" w:rsidRPr="00172B73" w:rsidRDefault="00172B73" w:rsidP="00172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B73">
        <w:rPr>
          <w:rFonts w:ascii="Times New Roman" w:eastAsia="Times New Roman" w:hAnsi="Times New Roman" w:cs="Times New Roman"/>
          <w:sz w:val="24"/>
          <w:szCs w:val="24"/>
          <w:lang w:eastAsia="ru-RU"/>
        </w:rPr>
        <w:t>1 класс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5386"/>
        <w:gridCol w:w="1418"/>
      </w:tblGrid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86" w:type="dxa"/>
            <w:vAlign w:val="center"/>
          </w:tcPr>
          <w:p w:rsidR="00172B73" w:rsidRPr="00172B73" w:rsidRDefault="00172B73" w:rsidP="00172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Раздел, тема урока</w:t>
            </w:r>
          </w:p>
        </w:tc>
        <w:tc>
          <w:tcPr>
            <w:tcW w:w="1418" w:type="dxa"/>
            <w:vAlign w:val="center"/>
          </w:tcPr>
          <w:p w:rsidR="00172B73" w:rsidRPr="00172B73" w:rsidRDefault="00172B73" w:rsidP="00172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172B73" w:rsidRPr="00172B73" w:rsidTr="00316A13">
        <w:tc>
          <w:tcPr>
            <w:tcW w:w="7513" w:type="dxa"/>
            <w:gridSpan w:val="3"/>
          </w:tcPr>
          <w:p w:rsidR="00172B73" w:rsidRPr="00172B73" w:rsidRDefault="00172B73" w:rsidP="00172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Музыка вокруг нас (16 часов)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 Муза вечная со мной!» Вводный инструктаж по ТБ. 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Хоровод муз.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Повсюду музыка слышна. О чём расскажут песни.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Душа музыки – мелодия. Три кита в музыке.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осени.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Сочини мелодию. Природа в музыке.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«Азбука, азбука каждому  нужна…». Песни о школе.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азбука.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инструменты. Русские народные. Музыкальные инструменты Республики Башкортостан.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«Садко». Из русского былинного сказа.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инструменты. Арфа</w:t>
            </w:r>
            <w:proofErr w:type="gramStart"/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флейта.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Звучащие картины. Музыка народная и профессиональная.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Разыграй песню.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Пришло Рождество, начинается торжество. Повторный инструктаж по ТБ. 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обычай старины.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Добрый праздник среди зимы.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513" w:type="dxa"/>
            <w:gridSpan w:val="3"/>
          </w:tcPr>
          <w:p w:rsidR="00172B73" w:rsidRPr="00172B73" w:rsidRDefault="00172B73" w:rsidP="00172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Музыка и ты (17 часов)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Край, в котором ты живёшь.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Художник, поэт, композитор.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утра.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вечера.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 не молчали.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портреты.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 праздник.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инструменты. У каждого свой музыкальный инструмент. Волынка, дудка, рожок.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Разыграй сказку. «Баба-Яга» - русская народная сказка.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инструменты. Фортепиано, скрипка, виолончель.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инструменты. Лютня, клавесин, гитара, фортепиано.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«Чудесная лютня» (по алжирской сказке). Звучащие картины.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 цирке.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Дом, который звучит.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Опера-сказка.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«Ничего на свете лучше </w:t>
            </w:r>
            <w:proofErr w:type="gramStart"/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нету</w:t>
            </w:r>
            <w:proofErr w:type="gramEnd"/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По мотивам мультфильма «Бременские музыканты».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Афиша. Программа.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172B73" w:rsidRPr="00172B73" w:rsidRDefault="00172B73" w:rsidP="00172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2B73" w:rsidRPr="00172B73" w:rsidRDefault="00172B73" w:rsidP="00172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B73">
        <w:rPr>
          <w:rFonts w:ascii="Times New Roman" w:eastAsia="Times New Roman" w:hAnsi="Times New Roman" w:cs="Times New Roman"/>
          <w:sz w:val="24"/>
          <w:szCs w:val="24"/>
          <w:lang w:eastAsia="ru-RU"/>
        </w:rPr>
        <w:t>2 класс</w:t>
      </w:r>
    </w:p>
    <w:tbl>
      <w:tblPr>
        <w:tblStyle w:val="a4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5386"/>
        <w:gridCol w:w="1418"/>
      </w:tblGrid>
      <w:tr w:rsidR="00172B73" w:rsidRPr="00172B73" w:rsidTr="00316A13">
        <w:trPr>
          <w:trHeight w:val="276"/>
        </w:trPr>
        <w:tc>
          <w:tcPr>
            <w:tcW w:w="709" w:type="dxa"/>
            <w:vMerge w:val="restart"/>
            <w:vAlign w:val="center"/>
          </w:tcPr>
          <w:p w:rsidR="00172B73" w:rsidRPr="00172B73" w:rsidRDefault="00172B73" w:rsidP="00172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86" w:type="dxa"/>
            <w:vMerge w:val="restart"/>
            <w:vAlign w:val="center"/>
          </w:tcPr>
          <w:p w:rsidR="00172B73" w:rsidRPr="00172B73" w:rsidRDefault="00172B73" w:rsidP="00172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Раздел, тема урока</w:t>
            </w:r>
          </w:p>
        </w:tc>
        <w:tc>
          <w:tcPr>
            <w:tcW w:w="1418" w:type="dxa"/>
            <w:vMerge w:val="restart"/>
            <w:vAlign w:val="center"/>
          </w:tcPr>
          <w:p w:rsidR="00172B73" w:rsidRPr="00172B73" w:rsidRDefault="00172B73" w:rsidP="00172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часов</w:t>
            </w:r>
          </w:p>
        </w:tc>
      </w:tr>
      <w:tr w:rsidR="00172B73" w:rsidRPr="00172B73" w:rsidTr="00316A13">
        <w:trPr>
          <w:trHeight w:val="276"/>
        </w:trPr>
        <w:tc>
          <w:tcPr>
            <w:tcW w:w="709" w:type="dxa"/>
            <w:vMerge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B73" w:rsidRPr="00172B73" w:rsidTr="00316A13">
        <w:trPr>
          <w:trHeight w:val="276"/>
        </w:trPr>
        <w:tc>
          <w:tcPr>
            <w:tcW w:w="709" w:type="dxa"/>
            <w:vMerge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B73" w:rsidRPr="00172B73" w:rsidTr="00316A13">
        <w:tc>
          <w:tcPr>
            <w:tcW w:w="7513" w:type="dxa"/>
            <w:gridSpan w:val="3"/>
          </w:tcPr>
          <w:p w:rsidR="00172B73" w:rsidRPr="00172B73" w:rsidRDefault="00172B73" w:rsidP="00172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«Россия – Родина моя!» (3 часа)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Мелодия. Как рождается музыка. Вводный инструктаж по ТБ.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Здравствуй, Родина моя! НРК. Музыкальные образы родного края.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 России. Гимн Республики Башкортостан.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513" w:type="dxa"/>
            <w:gridSpan w:val="3"/>
          </w:tcPr>
          <w:p w:rsidR="00172B73" w:rsidRPr="00172B73" w:rsidRDefault="00172B73" w:rsidP="00172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«День полный событий» (7 часов)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инструменты. Фортепиано.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и музыка.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Прогулка. </w:t>
            </w:r>
            <w:proofErr w:type="spellStart"/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Песенность</w:t>
            </w:r>
            <w:proofErr w:type="spellEnd"/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танцевальность</w:t>
            </w:r>
            <w:proofErr w:type="spellEnd"/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маршевость</w:t>
            </w:r>
            <w:proofErr w:type="spellEnd"/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Танцы, танцы, танцы… Танцевальные ритмы.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 разные марши. Звучащие картины.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Расскажи сказку. Музыкальные средства выразительности.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Колыбельные. Мама.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513" w:type="dxa"/>
            <w:gridSpan w:val="3"/>
          </w:tcPr>
          <w:p w:rsidR="00172B73" w:rsidRPr="00172B73" w:rsidRDefault="00172B73" w:rsidP="00172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«О России петь, что стремиться в храм» (5 часов)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Великий колокольный звон. Александр Невский.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Звучащие картины.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Святые земли Русской. Александр Невский.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Молитва.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Рождеством Христовым!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513" w:type="dxa"/>
            <w:gridSpan w:val="3"/>
          </w:tcPr>
          <w:p w:rsidR="00172B73" w:rsidRPr="00172B73" w:rsidRDefault="00172B73" w:rsidP="00172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«Гори, гори ясно, чтобы не погасло» (2 часа)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инструменты. Плясовые наигрыши. Разыграй песню. Повторный инструктаж по ТБ.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 народном стиле. Сочини песенку.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513" w:type="dxa"/>
            <w:gridSpan w:val="3"/>
          </w:tcPr>
          <w:p w:rsidR="00172B73" w:rsidRPr="00172B73" w:rsidRDefault="00172B73" w:rsidP="00172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«В музыкальном театре» (5 часов)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будет впереди. Волшебная палочка.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музыкальный театр. Опера.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Балет. Театр оперы и балета. 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 «Руслан и Людмила» Сцены из оперы. Какое чудное мгновенье.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Увертюра. Финал.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513" w:type="dxa"/>
            <w:gridSpan w:val="3"/>
          </w:tcPr>
          <w:p w:rsidR="00172B73" w:rsidRPr="00172B73" w:rsidRDefault="00172B73" w:rsidP="00172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«Гори, гори ясно, чтобы не погасло» (1 час)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Проводы зимы. Встреча весны…НРК. Вороний праздник. </w:t>
            </w:r>
            <w:proofErr w:type="gramStart"/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Карга</w:t>
            </w:r>
            <w:proofErr w:type="gramEnd"/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туй.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513" w:type="dxa"/>
            <w:gridSpan w:val="3"/>
          </w:tcPr>
          <w:p w:rsidR="00172B73" w:rsidRPr="00172B73" w:rsidRDefault="00172B73" w:rsidP="00172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«В концертном зале» (5 часов)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Симфоническая сказка. С. Прокофьев «Петя и волк».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Симфоническая сказка. С. Прокофьев «Петя и волк».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«Звучит нестареющий Моцарт».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Симфония № 40. Увертюра к опере «Свадьба Фигаро».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 с выставки. Музыкальное впечатление.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513" w:type="dxa"/>
            <w:gridSpan w:val="3"/>
          </w:tcPr>
          <w:p w:rsidR="00172B73" w:rsidRPr="00172B73" w:rsidRDefault="00172B73" w:rsidP="00172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«Чтоб музыкантом быть, так надобно уменье» (6 часов)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Волшебный цветик-</w:t>
            </w:r>
            <w:proofErr w:type="spellStart"/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Музыкальные </w:t>
            </w: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инструменты (орган). </w:t>
            </w:r>
          </w:p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всё это – Бах.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 движении. «Тройка». Попутная песня.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лада. Природа и музыка.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Печаль моя светла. Лирическая музыка.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Первый. Композитор – конкурс – концерт.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композитора. П. Чайковский. С. Прокофьев. Стиль.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172B73" w:rsidRPr="00172B73" w:rsidRDefault="00172B73" w:rsidP="00172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2B73" w:rsidRPr="00172B73" w:rsidRDefault="00172B73" w:rsidP="00172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B73">
        <w:rPr>
          <w:rFonts w:ascii="Times New Roman" w:eastAsia="Times New Roman" w:hAnsi="Times New Roman" w:cs="Times New Roman"/>
          <w:sz w:val="24"/>
          <w:szCs w:val="24"/>
          <w:lang w:eastAsia="ru-RU"/>
        </w:rPr>
        <w:t>3 класс</w:t>
      </w:r>
    </w:p>
    <w:tbl>
      <w:tblPr>
        <w:tblStyle w:val="a4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5386"/>
        <w:gridCol w:w="1418"/>
      </w:tblGrid>
      <w:tr w:rsidR="00172B73" w:rsidRPr="00172B73" w:rsidTr="00316A13">
        <w:trPr>
          <w:trHeight w:val="276"/>
        </w:trPr>
        <w:tc>
          <w:tcPr>
            <w:tcW w:w="709" w:type="dxa"/>
            <w:vMerge w:val="restart"/>
            <w:vAlign w:val="center"/>
          </w:tcPr>
          <w:p w:rsidR="00172B73" w:rsidRPr="00172B73" w:rsidRDefault="00172B73" w:rsidP="00172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86" w:type="dxa"/>
            <w:vMerge w:val="restart"/>
            <w:vAlign w:val="center"/>
          </w:tcPr>
          <w:p w:rsidR="00172B73" w:rsidRPr="00172B73" w:rsidRDefault="00172B73" w:rsidP="00172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Раздел, тема урока</w:t>
            </w:r>
          </w:p>
        </w:tc>
        <w:tc>
          <w:tcPr>
            <w:tcW w:w="1418" w:type="dxa"/>
            <w:vMerge w:val="restart"/>
            <w:vAlign w:val="center"/>
          </w:tcPr>
          <w:p w:rsidR="00172B73" w:rsidRPr="00172B73" w:rsidRDefault="00172B73" w:rsidP="00172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172B73" w:rsidRPr="00172B73" w:rsidTr="00316A13">
        <w:trPr>
          <w:trHeight w:val="276"/>
        </w:trPr>
        <w:tc>
          <w:tcPr>
            <w:tcW w:w="709" w:type="dxa"/>
            <w:vMerge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B73" w:rsidRPr="00172B73" w:rsidTr="00316A13">
        <w:trPr>
          <w:trHeight w:val="276"/>
        </w:trPr>
        <w:tc>
          <w:tcPr>
            <w:tcW w:w="709" w:type="dxa"/>
            <w:vMerge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B73" w:rsidRPr="00172B73" w:rsidTr="00316A13">
        <w:tc>
          <w:tcPr>
            <w:tcW w:w="7513" w:type="dxa"/>
            <w:gridSpan w:val="3"/>
          </w:tcPr>
          <w:p w:rsidR="00172B73" w:rsidRPr="00172B73" w:rsidRDefault="00172B73" w:rsidP="00172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Россия – Родина моя! (5 часов)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Мелодия – душа музыки. Вводный инструктаж по ТБ.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и музыка. Лирические образы русских романсов. Звучащие картины.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 канта в русской музыке. «Наша слава – русская держава».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Кантата «Александр Невский».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 «Иван Сусанин». Да будет во веки веков сильна…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513" w:type="dxa"/>
            <w:gridSpan w:val="3"/>
          </w:tcPr>
          <w:p w:rsidR="00172B73" w:rsidRPr="00172B73" w:rsidRDefault="00172B73" w:rsidP="00172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«День полный событий» (4 часа)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Образы утренней природы в музыке.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в музыке. «В каждой интонации спрятан человек».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образы М.П. Мусоргского и П.И. Чайковского.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Образы вечерней природы.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513" w:type="dxa"/>
            <w:gridSpan w:val="3"/>
          </w:tcPr>
          <w:p w:rsidR="00172B73" w:rsidRPr="00172B73" w:rsidRDefault="00172B73" w:rsidP="00172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«О России петь, что стремиться в храм» (4 часа)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музыкальных обращения к Богородице.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Древнейшая песнь материнства. Образ матери в музыке, поэзии, живописи.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матери в современном искусстве.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Святые земли Русской. Княгиня Ольга, Князь Владимир.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513" w:type="dxa"/>
            <w:gridSpan w:val="3"/>
          </w:tcPr>
          <w:p w:rsidR="00172B73" w:rsidRPr="00172B73" w:rsidRDefault="00172B73" w:rsidP="00172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«Гори, гори ясно, чтобы не погасло» (3 часа)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Былина как древний жанр русского песенного фольклора.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Образы народных сказителей в русских операх (Баян и Садко). Образ певца-пастушка Леля.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на Новогоднем празднике. </w:t>
            </w:r>
            <w:proofErr w:type="spellStart"/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Нардуган</w:t>
            </w:r>
            <w:proofErr w:type="spellEnd"/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513" w:type="dxa"/>
            <w:gridSpan w:val="3"/>
          </w:tcPr>
          <w:p w:rsidR="00172B73" w:rsidRPr="00172B73" w:rsidRDefault="00172B73" w:rsidP="00172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«В музыкальном театре» (5 часов)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 «Руслан и Людмила» М.И. Глинки. Образы Руслана, Людмилы, Черномора. Повторный инструктаж по ТБ.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Образы </w:t>
            </w:r>
            <w:proofErr w:type="spellStart"/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Фарлафа</w:t>
            </w:r>
            <w:proofErr w:type="spellEnd"/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Наины</w:t>
            </w:r>
            <w:proofErr w:type="spellEnd"/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Увертюра.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 «Орфей и </w:t>
            </w:r>
            <w:proofErr w:type="spellStart"/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Эвридика</w:t>
            </w:r>
            <w:proofErr w:type="spellEnd"/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К. Глюка. Контраст образов. Опера «Снегурочка» Н.А. Римского-Корсакова. Образ Снегурочки.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 «Снегурочка». Образ царя Берендея. Танцы и песни в заповедном лесу.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Балет «Спящая красавица».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513" w:type="dxa"/>
            <w:gridSpan w:val="3"/>
          </w:tcPr>
          <w:p w:rsidR="00172B73" w:rsidRPr="00172B73" w:rsidRDefault="00172B73" w:rsidP="00172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«Гори, гори ясно, чтобы не погасло» (1 час)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Масленица – праздник русского народа.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513" w:type="dxa"/>
            <w:gridSpan w:val="3"/>
          </w:tcPr>
          <w:p w:rsidR="00172B73" w:rsidRPr="00172B73" w:rsidRDefault="00172B73" w:rsidP="00172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«В музыкальном театре» (1 час)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современных ритмах.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513" w:type="dxa"/>
            <w:gridSpan w:val="3"/>
          </w:tcPr>
          <w:p w:rsidR="00172B73" w:rsidRPr="00172B73" w:rsidRDefault="00172B73" w:rsidP="00172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«В концертном зале» (4 часа)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Инструментальный концерт. Народная песня в концерте.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Сюита Э. Грига «Пер </w:t>
            </w:r>
            <w:proofErr w:type="spellStart"/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Гюнт</w:t>
            </w:r>
            <w:proofErr w:type="spellEnd"/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из музыки к драме Г. Ибсена. 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«Героическая» симфония Л. Бетховена.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Л. Бетховена.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513" w:type="dxa"/>
            <w:gridSpan w:val="3"/>
          </w:tcPr>
          <w:p w:rsidR="00172B73" w:rsidRPr="00172B73" w:rsidRDefault="00172B73" w:rsidP="00172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«О России петь, что стремиться в храм» (2 часа)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НРК праздник в Башкортостане. </w:t>
            </w:r>
            <w:proofErr w:type="spellStart"/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Навруз</w:t>
            </w:r>
            <w:proofErr w:type="spellEnd"/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Сабантуй.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Праздники православной церкви. Вербное воскресение. Воронья каша. 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513" w:type="dxa"/>
            <w:gridSpan w:val="3"/>
          </w:tcPr>
          <w:p w:rsidR="00172B73" w:rsidRPr="00172B73" w:rsidRDefault="00172B73" w:rsidP="00172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«Чтоб музыкантом быть, так надобно уменье» (5 часов)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Чудо-музыка. Острый ритм – джаза звуки.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язык Свиридова.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Прокофьева.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Певцы родной природы.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Нестареющая музыка великих композиторов.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172B73" w:rsidRPr="00172B73" w:rsidRDefault="00172B73" w:rsidP="00172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B73" w:rsidRPr="00172B73" w:rsidRDefault="00172B73" w:rsidP="00172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B73" w:rsidRPr="00172B73" w:rsidRDefault="00172B73" w:rsidP="00172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B73">
        <w:rPr>
          <w:rFonts w:ascii="Times New Roman" w:eastAsia="Times New Roman" w:hAnsi="Times New Roman" w:cs="Times New Roman"/>
          <w:sz w:val="24"/>
          <w:szCs w:val="24"/>
          <w:lang w:eastAsia="ru-RU"/>
        </w:rPr>
        <w:t>4 класс</w:t>
      </w:r>
    </w:p>
    <w:tbl>
      <w:tblPr>
        <w:tblStyle w:val="a4"/>
        <w:tblW w:w="751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5386"/>
        <w:gridCol w:w="1418"/>
      </w:tblGrid>
      <w:tr w:rsidR="00172B73" w:rsidRPr="00172B73" w:rsidTr="00316A13">
        <w:trPr>
          <w:trHeight w:val="276"/>
        </w:trPr>
        <w:tc>
          <w:tcPr>
            <w:tcW w:w="709" w:type="dxa"/>
            <w:vMerge w:val="restart"/>
            <w:vAlign w:val="center"/>
          </w:tcPr>
          <w:p w:rsidR="00172B73" w:rsidRPr="00172B73" w:rsidRDefault="00172B73" w:rsidP="00172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86" w:type="dxa"/>
            <w:vMerge w:val="restart"/>
            <w:vAlign w:val="center"/>
          </w:tcPr>
          <w:p w:rsidR="00172B73" w:rsidRPr="00172B73" w:rsidRDefault="00172B73" w:rsidP="00172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Раздел, тема урока</w:t>
            </w:r>
          </w:p>
        </w:tc>
        <w:tc>
          <w:tcPr>
            <w:tcW w:w="1418" w:type="dxa"/>
            <w:vMerge w:val="restart"/>
            <w:vAlign w:val="center"/>
          </w:tcPr>
          <w:p w:rsidR="00172B73" w:rsidRPr="00172B73" w:rsidRDefault="00172B73" w:rsidP="00172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172B73" w:rsidRPr="00172B73" w:rsidTr="00316A13">
        <w:trPr>
          <w:trHeight w:val="276"/>
        </w:trPr>
        <w:tc>
          <w:tcPr>
            <w:tcW w:w="709" w:type="dxa"/>
            <w:vMerge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B73" w:rsidRPr="00172B73" w:rsidTr="00316A13">
        <w:trPr>
          <w:trHeight w:val="276"/>
        </w:trPr>
        <w:tc>
          <w:tcPr>
            <w:tcW w:w="709" w:type="dxa"/>
            <w:vMerge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B73" w:rsidRPr="00172B73" w:rsidTr="00316A13">
        <w:tc>
          <w:tcPr>
            <w:tcW w:w="7513" w:type="dxa"/>
            <w:gridSpan w:val="3"/>
          </w:tcPr>
          <w:p w:rsidR="00172B73" w:rsidRPr="00172B73" w:rsidRDefault="00172B73" w:rsidP="00172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Россия – Родина моя! (3 часа)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Мелодия. Песни о Родине композиторов Башкортостана. Вокализ. Вводный инструктаж по ТБ.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сложили песню. «Ты откуда, русская, зародилась музыка».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Патриотизм в русском фольклоре и в творчестве композиторов.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513" w:type="dxa"/>
            <w:gridSpan w:val="3"/>
          </w:tcPr>
          <w:p w:rsidR="00172B73" w:rsidRPr="00172B73" w:rsidRDefault="00172B73" w:rsidP="00172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«О России петь, что стремиться в храм» (2 часа)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Святые земли Русской. Илья Муромец.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 и Мефодий. НРК. Праздники народов Башкортостана.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513" w:type="dxa"/>
            <w:gridSpan w:val="3"/>
          </w:tcPr>
          <w:p w:rsidR="00172B73" w:rsidRPr="00172B73" w:rsidRDefault="00172B73" w:rsidP="00172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«День полный событий» (5 часов)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Лирика в поэзии и музыке.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Зимнее утро. Зимний вечер.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«Три чуда». «Что за прелесть эти сказки».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Ярмарочное гулянье. </w:t>
            </w:r>
            <w:proofErr w:type="spellStart"/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Святогорский</w:t>
            </w:r>
            <w:proofErr w:type="spellEnd"/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монастырь.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Романсы на стихи Пушкина. «Приют, сияньем муз одетый».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513" w:type="dxa"/>
            <w:gridSpan w:val="3"/>
          </w:tcPr>
          <w:p w:rsidR="00172B73" w:rsidRPr="00172B73" w:rsidRDefault="00172B73" w:rsidP="00172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Раздел «Гори, гори ясно, чтобы не погасло» (3 часа)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Композитор – имя ему народ. Музыкальные инструменты России. НРК Песни родной стороны.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 русских народных инструментов. НРК. Творческие коллективы Башкортостана.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«Музыкант-чародей». Белорусская народная сказка.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513" w:type="dxa"/>
            <w:gridSpan w:val="3"/>
          </w:tcPr>
          <w:p w:rsidR="00172B73" w:rsidRPr="00172B73" w:rsidRDefault="00172B73" w:rsidP="00172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«В концертном зале» (7 часов)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инструменты. Вариации на тему рококо.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Мусоргский «Картинки с выставки» «Старый замок».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«Счастье в сирени живет». Рахманинов романс «Сирень».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Танцы Шопена. Повторный инструктаж по ТБ.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Патетическая соната.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 странствий.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«Царит гармония оркестра». Концертные залы Башкортостана.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513" w:type="dxa"/>
            <w:gridSpan w:val="3"/>
          </w:tcPr>
          <w:p w:rsidR="00172B73" w:rsidRPr="00172B73" w:rsidRDefault="00172B73" w:rsidP="00172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«В музыкальном театре» (6 часов)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Глинка опера «Иван Сусанин».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Глинка опера «Иван Сусанин».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 «</w:t>
            </w:r>
            <w:proofErr w:type="spellStart"/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Хованщина</w:t>
            </w:r>
            <w:proofErr w:type="spellEnd"/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М. П. Мусоргского.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Восток.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Балет «Петрушка».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музыкальной комедии.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513" w:type="dxa"/>
            <w:gridSpan w:val="3"/>
          </w:tcPr>
          <w:p w:rsidR="00172B73" w:rsidRPr="00172B73" w:rsidRDefault="00172B73" w:rsidP="00172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«О России петь, что стремиться в храм» (1 час)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Праздников праздник, торжество из торжеств.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513" w:type="dxa"/>
            <w:gridSpan w:val="3"/>
          </w:tcPr>
          <w:p w:rsidR="00172B73" w:rsidRPr="00172B73" w:rsidRDefault="00172B73" w:rsidP="00172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«Гори-гори ясно, чтобы не погасло» (1 час)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праздники. Троица.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513" w:type="dxa"/>
            <w:gridSpan w:val="3"/>
          </w:tcPr>
          <w:p w:rsidR="00172B73" w:rsidRPr="00172B73" w:rsidRDefault="00172B73" w:rsidP="00172B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«Чтоб музыкантом быть, так надобно уменье» (6 часов)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Прелюдия.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Исповедь души. Творчество Шопена.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Мастерство исполнителя. В интонации спрятан человек.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сказочник.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2B73" w:rsidRPr="00172B73" w:rsidTr="00316A13">
        <w:tc>
          <w:tcPr>
            <w:tcW w:w="709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5386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Рассвет на Москве-реке.</w:t>
            </w:r>
          </w:p>
        </w:tc>
        <w:tc>
          <w:tcPr>
            <w:tcW w:w="1418" w:type="dxa"/>
          </w:tcPr>
          <w:p w:rsidR="00172B73" w:rsidRPr="00172B73" w:rsidRDefault="00172B73" w:rsidP="00172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172B73" w:rsidRPr="00172B73" w:rsidRDefault="00172B73" w:rsidP="00172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172B73" w:rsidRPr="00172B73" w:rsidSect="003A26E3">
      <w:footerReference w:type="default" r:id="rId8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EC4" w:rsidRDefault="00DD7EC4" w:rsidP="009C3E64">
      <w:pPr>
        <w:spacing w:after="0" w:line="240" w:lineRule="auto"/>
      </w:pPr>
      <w:r>
        <w:separator/>
      </w:r>
    </w:p>
  </w:endnote>
  <w:endnote w:type="continuationSeparator" w:id="0">
    <w:p w:rsidR="00DD7EC4" w:rsidRDefault="00DD7EC4" w:rsidP="009C3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7259569"/>
      <w:docPartObj>
        <w:docPartGallery w:val="Page Numbers (Bottom of Page)"/>
        <w:docPartUnique/>
      </w:docPartObj>
    </w:sdtPr>
    <w:sdtEndPr/>
    <w:sdtContent>
      <w:p w:rsidR="00F66454" w:rsidRDefault="00F6645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B73">
          <w:rPr>
            <w:noProof/>
          </w:rPr>
          <w:t>29</w:t>
        </w:r>
        <w:r>
          <w:fldChar w:fldCharType="end"/>
        </w:r>
      </w:p>
    </w:sdtContent>
  </w:sdt>
  <w:p w:rsidR="008A1549" w:rsidRDefault="008A154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EC4" w:rsidRDefault="00DD7EC4" w:rsidP="009C3E64">
      <w:pPr>
        <w:spacing w:after="0" w:line="240" w:lineRule="auto"/>
      </w:pPr>
      <w:r>
        <w:separator/>
      </w:r>
    </w:p>
  </w:footnote>
  <w:footnote w:type="continuationSeparator" w:id="0">
    <w:p w:rsidR="00DD7EC4" w:rsidRDefault="00DD7EC4" w:rsidP="009C3E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5A3"/>
    <w:rsid w:val="000141C9"/>
    <w:rsid w:val="00051861"/>
    <w:rsid w:val="00076A32"/>
    <w:rsid w:val="00083305"/>
    <w:rsid w:val="000B5FFF"/>
    <w:rsid w:val="000F0B58"/>
    <w:rsid w:val="00172B73"/>
    <w:rsid w:val="002400B6"/>
    <w:rsid w:val="00357B63"/>
    <w:rsid w:val="003A1F24"/>
    <w:rsid w:val="003A26E3"/>
    <w:rsid w:val="003C6A77"/>
    <w:rsid w:val="00405814"/>
    <w:rsid w:val="00467C6F"/>
    <w:rsid w:val="004A05A3"/>
    <w:rsid w:val="004B6FB5"/>
    <w:rsid w:val="005409C3"/>
    <w:rsid w:val="00544520"/>
    <w:rsid w:val="005E6E9F"/>
    <w:rsid w:val="00650EDB"/>
    <w:rsid w:val="00682645"/>
    <w:rsid w:val="006C6D96"/>
    <w:rsid w:val="006E2502"/>
    <w:rsid w:val="00764F14"/>
    <w:rsid w:val="007F7528"/>
    <w:rsid w:val="008024A4"/>
    <w:rsid w:val="008A1549"/>
    <w:rsid w:val="00952471"/>
    <w:rsid w:val="009C3E64"/>
    <w:rsid w:val="00A84198"/>
    <w:rsid w:val="00AF005C"/>
    <w:rsid w:val="00AF5F49"/>
    <w:rsid w:val="00B971FD"/>
    <w:rsid w:val="00BB2CA5"/>
    <w:rsid w:val="00BE354A"/>
    <w:rsid w:val="00C123BF"/>
    <w:rsid w:val="00C46A3C"/>
    <w:rsid w:val="00D243AF"/>
    <w:rsid w:val="00D523C8"/>
    <w:rsid w:val="00DC670D"/>
    <w:rsid w:val="00DD7EC4"/>
    <w:rsid w:val="00E4233A"/>
    <w:rsid w:val="00E46734"/>
    <w:rsid w:val="00F56C66"/>
    <w:rsid w:val="00F66454"/>
    <w:rsid w:val="00F943EC"/>
    <w:rsid w:val="00F97672"/>
    <w:rsid w:val="00FD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861"/>
    <w:pPr>
      <w:ind w:left="720"/>
      <w:contextualSpacing/>
    </w:pPr>
  </w:style>
  <w:style w:type="table" w:styleId="a4">
    <w:name w:val="Table Grid"/>
    <w:basedOn w:val="a1"/>
    <w:uiPriority w:val="59"/>
    <w:rsid w:val="007F7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C3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3E6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C3E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C3E64"/>
  </w:style>
  <w:style w:type="paragraph" w:styleId="a9">
    <w:name w:val="footer"/>
    <w:basedOn w:val="a"/>
    <w:link w:val="aa"/>
    <w:uiPriority w:val="99"/>
    <w:unhideWhenUsed/>
    <w:rsid w:val="009C3E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C3E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861"/>
    <w:pPr>
      <w:ind w:left="720"/>
      <w:contextualSpacing/>
    </w:pPr>
  </w:style>
  <w:style w:type="table" w:styleId="a4">
    <w:name w:val="Table Grid"/>
    <w:basedOn w:val="a1"/>
    <w:uiPriority w:val="59"/>
    <w:rsid w:val="007F7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C3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3E6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C3E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C3E64"/>
  </w:style>
  <w:style w:type="paragraph" w:styleId="a9">
    <w:name w:val="footer"/>
    <w:basedOn w:val="a"/>
    <w:link w:val="aa"/>
    <w:uiPriority w:val="99"/>
    <w:unhideWhenUsed/>
    <w:rsid w:val="009C3E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C3E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29</Pages>
  <Words>11768</Words>
  <Characters>67078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мила</cp:lastModifiedBy>
  <cp:revision>27</cp:revision>
  <cp:lastPrinted>2020-01-19T12:07:00Z</cp:lastPrinted>
  <dcterms:created xsi:type="dcterms:W3CDTF">2017-10-01T06:41:00Z</dcterms:created>
  <dcterms:modified xsi:type="dcterms:W3CDTF">2020-03-24T06:35:00Z</dcterms:modified>
</cp:coreProperties>
</file>